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94" w:lineRule="exact"/>
        <w:textAlignment w:val="auto"/>
        <w:outlineLvl w:val="9"/>
        <w:rPr>
          <w:rFonts w:hint="eastAsia" w:ascii="宋体" w:hAnsi="宋体" w:eastAsia="仿宋" w:cs="仿宋"/>
          <w:i w:val="0"/>
          <w:iCs w:val="0"/>
          <w:sz w:val="32"/>
          <w:szCs w:val="32"/>
          <w:lang w:eastAsia="zh-CN"/>
        </w:rPr>
      </w:pPr>
    </w:p>
    <w:p>
      <w:pPr>
        <w:widowControl w:val="0"/>
        <w:wordWrap/>
        <w:adjustRightInd/>
        <w:snapToGrid/>
        <w:spacing w:line="594" w:lineRule="exact"/>
        <w:textAlignment w:val="auto"/>
        <w:outlineLvl w:val="9"/>
        <w:rPr>
          <w:rFonts w:hint="eastAsia" w:ascii="宋体" w:hAnsi="宋体" w:eastAsia="仿宋" w:cs="仿宋"/>
          <w:i w:val="0"/>
          <w:iCs w:val="0"/>
          <w:sz w:val="32"/>
          <w:szCs w:val="32"/>
        </w:rPr>
      </w:pPr>
    </w:p>
    <w:p>
      <w:pPr>
        <w:widowControl w:val="0"/>
        <w:wordWrap/>
        <w:adjustRightInd/>
        <w:snapToGrid/>
        <w:spacing w:line="594" w:lineRule="exact"/>
        <w:textAlignment w:val="auto"/>
        <w:outlineLvl w:val="9"/>
        <w:rPr>
          <w:rFonts w:hint="eastAsia" w:ascii="宋体" w:hAnsi="宋体" w:eastAsia="仿宋" w:cs="仿宋"/>
          <w:i w:val="0"/>
          <w:iCs w:val="0"/>
          <w:sz w:val="32"/>
          <w:szCs w:val="32"/>
        </w:rPr>
      </w:pPr>
    </w:p>
    <w:p>
      <w:pPr>
        <w:widowControl w:val="0"/>
        <w:wordWrap/>
        <w:adjustRightInd/>
        <w:snapToGrid/>
        <w:spacing w:line="594" w:lineRule="exact"/>
        <w:ind w:right="764" w:rightChars="364"/>
        <w:textAlignment w:val="auto"/>
        <w:outlineLvl w:val="9"/>
        <w:rPr>
          <w:rFonts w:hint="eastAsia" w:ascii="宋体" w:hAnsi="宋体" w:eastAsia="仿宋" w:cs="仿宋"/>
          <w:i w:val="0"/>
          <w:iCs w:val="0"/>
          <w:sz w:val="32"/>
          <w:szCs w:val="32"/>
        </w:rPr>
      </w:pPr>
    </w:p>
    <w:p>
      <w:pPr>
        <w:widowControl w:val="0"/>
        <w:wordWrap/>
        <w:adjustRightInd/>
        <w:snapToGrid/>
        <w:spacing w:line="594" w:lineRule="exact"/>
        <w:jc w:val="both"/>
        <w:textAlignment w:val="auto"/>
        <w:outlineLvl w:val="9"/>
        <w:rPr>
          <w:rFonts w:hint="eastAsia" w:ascii="宋体" w:hAnsi="宋体" w:eastAsia="仿宋" w:cs="仿宋"/>
          <w:i w:val="0"/>
          <w:iCs w:val="0"/>
          <w:sz w:val="32"/>
          <w:szCs w:val="32"/>
        </w:rPr>
      </w:pPr>
    </w:p>
    <w:p>
      <w:pPr>
        <w:widowControl w:val="0"/>
        <w:wordWrap/>
        <w:adjustRightInd/>
        <w:snapToGrid/>
        <w:spacing w:line="594" w:lineRule="exact"/>
        <w:jc w:val="left"/>
        <w:textAlignment w:val="auto"/>
        <w:outlineLvl w:val="9"/>
        <w:rPr>
          <w:rFonts w:hint="eastAsia" w:ascii="宋体" w:hAnsi="宋体" w:eastAsia="仿宋" w:cs="仿宋"/>
          <w:i w:val="0"/>
          <w:iCs w:val="0"/>
          <w:sz w:val="32"/>
          <w:szCs w:val="32"/>
        </w:rPr>
      </w:pPr>
    </w:p>
    <w:p>
      <w:pPr>
        <w:widowControl w:val="0"/>
        <w:wordWrap/>
        <w:adjustRightInd w:val="0"/>
        <w:snapToGrid w:val="0"/>
        <w:spacing w:before="0" w:after="0" w:line="560" w:lineRule="exact"/>
        <w:ind w:left="0" w:leftChars="0" w:right="0"/>
        <w:jc w:val="center"/>
        <w:textAlignment w:val="auto"/>
        <w:outlineLvl w:val="9"/>
        <w:rPr>
          <w:rFonts w:hint="eastAsia" w:ascii="仿宋" w:hAnsi="仿宋" w:eastAsia="仿宋" w:cs="宋体"/>
          <w:i w:val="0"/>
          <w:iCs w:val="0"/>
          <w:szCs w:val="32"/>
        </w:rPr>
      </w:pPr>
      <w:r>
        <w:rPr>
          <w:rFonts w:hint="eastAsia" w:ascii="仿宋_GB2312" w:eastAsia="仿宋_GB2312" w:cs="仿宋_GB2312"/>
          <w:i w:val="0"/>
          <w:iCs w:val="0"/>
          <w:kern w:val="0"/>
          <w:sz w:val="32"/>
          <w:szCs w:val="24"/>
          <w:lang w:val="en-US" w:eastAsia="zh-CN"/>
        </w:rPr>
        <w:t>王</w:t>
      </w:r>
      <w:r>
        <w:rPr>
          <w:rFonts w:hint="eastAsia" w:ascii="仿宋_GB2312" w:eastAsia="仿宋_GB2312" w:cs="仿宋_GB2312"/>
          <w:i w:val="0"/>
          <w:iCs w:val="0"/>
          <w:kern w:val="0"/>
          <w:sz w:val="32"/>
          <w:szCs w:val="24"/>
        </w:rPr>
        <w:t>政</w:t>
      </w:r>
      <w:r>
        <w:rPr>
          <w:rFonts w:hint="eastAsia" w:ascii="仿宋" w:eastAsia="仿宋" w:cs="仿宋"/>
          <w:i w:val="0"/>
          <w:iCs w:val="0"/>
          <w:kern w:val="0"/>
          <w:sz w:val="32"/>
          <w:szCs w:val="24"/>
        </w:rPr>
        <w:t>〔20</w:t>
      </w:r>
      <w:r>
        <w:rPr>
          <w:rFonts w:hint="eastAsia" w:ascii="仿宋" w:eastAsia="仿宋" w:cs="仿宋"/>
          <w:i w:val="0"/>
          <w:iCs w:val="0"/>
          <w:kern w:val="0"/>
          <w:sz w:val="32"/>
          <w:szCs w:val="24"/>
          <w:lang w:val="en-US" w:eastAsia="zh-CN"/>
        </w:rPr>
        <w:t>26</w:t>
      </w:r>
      <w:r>
        <w:rPr>
          <w:rFonts w:hint="eastAsia" w:ascii="仿宋" w:eastAsia="仿宋" w:cs="仿宋"/>
          <w:i w:val="0"/>
          <w:iCs w:val="0"/>
          <w:kern w:val="0"/>
          <w:sz w:val="32"/>
          <w:szCs w:val="24"/>
        </w:rPr>
        <w:t>〕</w:t>
      </w:r>
      <w:r>
        <w:rPr>
          <w:rFonts w:hint="eastAsia" w:ascii="仿宋" w:eastAsia="仿宋" w:cs="仿宋"/>
          <w:i w:val="0"/>
          <w:iCs w:val="0"/>
          <w:kern w:val="0"/>
          <w:sz w:val="32"/>
          <w:szCs w:val="24"/>
          <w:lang w:val="en-US" w:eastAsia="zh-CN"/>
        </w:rPr>
        <w:t>5</w:t>
      </w:r>
      <w:r>
        <w:rPr>
          <w:rFonts w:hint="eastAsia" w:ascii="仿宋_GB2312" w:eastAsia="仿宋_GB2312" w:cs="仿宋_GB2312"/>
          <w:i w:val="0"/>
          <w:iCs w:val="0"/>
          <w:kern w:val="0"/>
          <w:sz w:val="32"/>
          <w:szCs w:val="24"/>
        </w:rPr>
        <w:t>号</w:t>
      </w:r>
    </w:p>
    <w:p>
      <w:pPr>
        <w:pStyle w:val="7"/>
        <w:widowControl w:val="0"/>
        <w:wordWrap/>
        <w:adjustRightInd w:val="0"/>
        <w:snapToGrid w:val="0"/>
        <w:spacing w:before="0" w:after="0" w:line="560" w:lineRule="exact"/>
        <w:ind w:left="0" w:leftChars="0" w:right="0"/>
        <w:textAlignment w:val="auto"/>
        <w:outlineLvl w:val="9"/>
        <w:rPr>
          <w:rFonts w:hint="eastAsia" w:ascii="仿宋" w:hAnsi="仿宋" w:eastAsia="仿宋" w:cs="仿宋"/>
          <w:i w:val="0"/>
          <w:iCs w:val="0"/>
          <w:sz w:val="32"/>
          <w:szCs w:val="32"/>
        </w:rPr>
      </w:pPr>
    </w:p>
    <w:p>
      <w:pPr>
        <w:pStyle w:val="7"/>
        <w:widowControl w:val="0"/>
        <w:wordWrap/>
        <w:adjustRightInd w:val="0"/>
        <w:snapToGrid w:val="0"/>
        <w:spacing w:before="0" w:after="0" w:line="560" w:lineRule="exact"/>
        <w:ind w:left="0" w:leftChars="0" w:right="0"/>
        <w:textAlignment w:val="auto"/>
        <w:outlineLvl w:val="9"/>
        <w:rPr>
          <w:rFonts w:hint="eastAsia" w:ascii="仿宋" w:hAnsi="仿宋" w:eastAsia="仿宋" w:cs="仿宋"/>
          <w:i w:val="0"/>
          <w:iCs w:val="0"/>
          <w:sz w:val="32"/>
          <w:szCs w:val="32"/>
        </w:rPr>
      </w:pPr>
    </w:p>
    <w:p>
      <w:pPr>
        <w:widowControl w:val="0"/>
        <w:wordWrap/>
        <w:adjustRightInd w:val="0"/>
        <w:snapToGrid w:val="0"/>
        <w:spacing w:before="0" w:after="0" w:line="560" w:lineRule="exact"/>
        <w:ind w:left="0" w:leftChars="0" w:right="0"/>
        <w:jc w:val="center"/>
        <w:textAlignment w:val="auto"/>
        <w:outlineLvl w:val="9"/>
        <w:rPr>
          <w:rFonts w:hint="default" w:ascii="方正小标宋简体" w:hAnsi="方正小标宋简体" w:eastAsia="方正小标宋简体" w:cs="方正小标宋简体"/>
          <w:i w:val="0"/>
          <w:iCs w:val="0"/>
          <w:sz w:val="44"/>
          <w:szCs w:val="44"/>
          <w:lang w:val="en-US" w:eastAsia="zh-CN"/>
        </w:rPr>
      </w:pPr>
      <w:r>
        <w:rPr>
          <w:rFonts w:hint="eastAsia" w:ascii="方正小标宋简体" w:hAnsi="方正小标宋简体" w:eastAsia="方正小标宋简体" w:cs="方正小标宋简体"/>
          <w:i w:val="0"/>
          <w:iCs w:val="0"/>
          <w:sz w:val="44"/>
          <w:szCs w:val="44"/>
          <w:lang w:eastAsia="zh-CN"/>
        </w:rPr>
        <w:t>王屋镇</w:t>
      </w:r>
      <w:r>
        <w:rPr>
          <w:rFonts w:hint="eastAsia" w:ascii="方正小标宋简体" w:hAnsi="方正小标宋简体" w:eastAsia="方正小标宋简体" w:cs="方正小标宋简体"/>
          <w:i w:val="0"/>
          <w:iCs w:val="0"/>
          <w:sz w:val="44"/>
          <w:szCs w:val="44"/>
          <w:lang w:val="en-US" w:eastAsia="zh-CN"/>
        </w:rPr>
        <w:t>人民政府</w:t>
      </w:r>
    </w:p>
    <w:p>
      <w:pPr>
        <w:widowControl w:val="0"/>
        <w:wordWrap/>
        <w:adjustRightInd w:val="0"/>
        <w:snapToGrid w:val="0"/>
        <w:spacing w:before="0" w:after="0" w:line="560" w:lineRule="exact"/>
        <w:ind w:left="0" w:leftChars="0" w:right="0"/>
        <w:jc w:val="center"/>
        <w:textAlignment w:val="auto"/>
        <w:outlineLvl w:val="9"/>
        <w:rPr>
          <w:rFonts w:hint="eastAsia" w:ascii="宋体" w:hAnsi="宋体" w:eastAsia="方正小标宋简体" w:cs="方正小标宋简体"/>
          <w:sz w:val="44"/>
          <w:szCs w:val="52"/>
        </w:rPr>
      </w:pPr>
      <w:r>
        <w:rPr>
          <w:rFonts w:hint="eastAsia" w:ascii="宋体" w:hAnsi="宋体" w:eastAsia="方正小标宋简体" w:cs="方正小标宋简体"/>
          <w:sz w:val="44"/>
          <w:szCs w:val="52"/>
        </w:rPr>
        <w:t>关于印发</w:t>
      </w:r>
      <w:r>
        <w:rPr>
          <w:rFonts w:hint="eastAsia" w:ascii="宋体" w:hAnsi="宋体" w:eastAsia="方正小标宋简体" w:cs="方正小标宋简体"/>
          <w:sz w:val="44"/>
          <w:szCs w:val="52"/>
          <w:lang w:eastAsia="zh-CN"/>
        </w:rPr>
        <w:t>《王屋镇</w:t>
      </w:r>
      <w:r>
        <w:rPr>
          <w:rFonts w:hint="eastAsia" w:ascii="宋体" w:hAnsi="宋体" w:eastAsia="方正小标宋简体" w:cs="方正小标宋简体"/>
          <w:sz w:val="44"/>
          <w:szCs w:val="52"/>
        </w:rPr>
        <w:t>2026年“突发事件应对处置能力提升年”实施方案</w:t>
      </w:r>
      <w:r>
        <w:rPr>
          <w:rFonts w:hint="eastAsia" w:ascii="宋体" w:hAnsi="宋体" w:eastAsia="方正小标宋简体" w:cs="方正小标宋简体"/>
          <w:sz w:val="44"/>
          <w:szCs w:val="52"/>
          <w:lang w:eastAsia="zh-CN"/>
        </w:rPr>
        <w:t>》</w:t>
      </w:r>
      <w:r>
        <w:rPr>
          <w:rFonts w:hint="eastAsia" w:ascii="宋体" w:hAnsi="宋体" w:eastAsia="方正小标宋简体" w:cs="方正小标宋简体"/>
          <w:sz w:val="44"/>
          <w:szCs w:val="52"/>
        </w:rPr>
        <w:t>的通知</w:t>
      </w:r>
    </w:p>
    <w:p>
      <w:pPr>
        <w:widowControl w:val="0"/>
        <w:wordWrap/>
        <w:adjustRightInd w:val="0"/>
        <w:snapToGrid w:val="0"/>
        <w:spacing w:before="0" w:after="0" w:line="560" w:lineRule="exact"/>
        <w:ind w:left="0" w:leftChars="0" w:right="0"/>
        <w:textAlignment w:val="auto"/>
        <w:outlineLvl w:val="9"/>
        <w:rPr>
          <w:rFonts w:hint="eastAsia" w:ascii="宋体" w:hAnsi="宋体" w:eastAsia="仿宋_GB2312" w:cs="仿宋_GB2312"/>
          <w:sz w:val="32"/>
          <w:szCs w:val="32"/>
        </w:rPr>
      </w:pPr>
    </w:p>
    <w:p>
      <w:pPr>
        <w:widowControl w:val="0"/>
        <w:wordWrap/>
        <w:adjustRightInd w:val="0"/>
        <w:snapToGrid w:val="0"/>
        <w:spacing w:before="0" w:after="0" w:line="560" w:lineRule="exact"/>
        <w:ind w:left="0" w:leftChars="0" w:right="0"/>
        <w:jc w:val="both"/>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lang w:eastAsia="zh-CN"/>
        </w:rPr>
        <w:t>镇直各部门，</w:t>
      </w:r>
      <w:r>
        <w:rPr>
          <w:rFonts w:hint="eastAsia" w:ascii="宋体" w:hAnsi="宋体" w:eastAsia="仿宋_GB2312" w:cs="仿宋_GB2312"/>
          <w:sz w:val="32"/>
          <w:szCs w:val="32"/>
        </w:rPr>
        <w:t>各</w:t>
      </w:r>
      <w:r>
        <w:rPr>
          <w:rFonts w:hint="eastAsia" w:ascii="宋体" w:hAnsi="宋体" w:eastAsia="仿宋_GB2312" w:cs="仿宋_GB2312"/>
          <w:sz w:val="32"/>
          <w:szCs w:val="32"/>
          <w:lang w:eastAsia="zh-CN"/>
        </w:rPr>
        <w:t>安委会成员单位</w:t>
      </w:r>
      <w:r>
        <w:rPr>
          <w:rFonts w:hint="eastAsia" w:ascii="宋体" w:hAnsi="宋体" w:eastAsia="仿宋_GB2312" w:cs="仿宋_GB2312"/>
          <w:sz w:val="32"/>
          <w:szCs w:val="32"/>
        </w:rPr>
        <w:t>，各</w:t>
      </w:r>
      <w:r>
        <w:rPr>
          <w:rFonts w:hint="eastAsia" w:ascii="宋体" w:hAnsi="宋体" w:eastAsia="仿宋_GB2312" w:cs="仿宋_GB2312"/>
          <w:sz w:val="32"/>
          <w:szCs w:val="32"/>
          <w:lang w:eastAsia="zh-CN"/>
        </w:rPr>
        <w:t>总支、行政村（社区）</w:t>
      </w:r>
      <w:r>
        <w:rPr>
          <w:rFonts w:hint="eastAsia" w:ascii="宋体" w:hAnsi="宋体" w:eastAsia="仿宋_GB2312" w:cs="仿宋_GB2312"/>
          <w:sz w:val="32"/>
          <w:szCs w:val="32"/>
        </w:rPr>
        <w:t>，各有关生产经营单位：</w:t>
      </w:r>
    </w:p>
    <w:p>
      <w:pPr>
        <w:widowControl w:val="0"/>
        <w:wordWrap/>
        <w:adjustRightInd w:val="0"/>
        <w:snapToGrid w:val="0"/>
        <w:spacing w:before="0" w:after="0" w:line="560" w:lineRule="exact"/>
        <w:ind w:left="0" w:leftChars="0" w:right="0" w:firstLine="640" w:firstLineChars="200"/>
        <w:jc w:val="both"/>
        <w:textAlignment w:val="auto"/>
        <w:outlineLvl w:val="9"/>
        <w:rPr>
          <w:rFonts w:hint="eastAsia" w:ascii="宋体" w:hAnsi="宋体" w:eastAsia="仿宋_GB2312" w:cs="仿宋_GB2312"/>
          <w:sz w:val="32"/>
          <w:szCs w:val="40"/>
        </w:rPr>
      </w:pPr>
      <w:r>
        <w:rPr>
          <w:rFonts w:hint="eastAsia" w:ascii="宋体" w:hAnsi="宋体" w:eastAsia="仿宋_GB2312" w:cs="仿宋_GB2312"/>
          <w:sz w:val="32"/>
          <w:szCs w:val="40"/>
        </w:rPr>
        <w:t>为提升突发事件应对处置能力，保障人民群众生命财产安全和社会稳定，现将《</w:t>
      </w:r>
      <w:r>
        <w:rPr>
          <w:rFonts w:hint="eastAsia" w:ascii="宋体" w:hAnsi="宋体" w:eastAsia="仿宋_GB2312" w:cs="仿宋_GB2312"/>
          <w:sz w:val="32"/>
          <w:szCs w:val="40"/>
          <w:lang w:eastAsia="zh-CN"/>
        </w:rPr>
        <w:t>王屋镇</w:t>
      </w:r>
      <w:r>
        <w:rPr>
          <w:rFonts w:hint="eastAsia" w:ascii="宋体" w:hAnsi="宋体" w:eastAsia="仿宋_GB2312" w:cs="仿宋_GB2312"/>
          <w:sz w:val="32"/>
          <w:szCs w:val="40"/>
        </w:rPr>
        <w:t>2026年“突发事件应对处置能力提升年”实施方案》印发给你们，请结合实际认真贯彻执行。</w:t>
      </w:r>
    </w:p>
    <w:p>
      <w:pPr>
        <w:widowControl w:val="0"/>
        <w:wordWrap/>
        <w:adjustRightInd w:val="0"/>
        <w:snapToGrid w:val="0"/>
        <w:spacing w:before="0" w:after="0" w:line="560" w:lineRule="exact"/>
        <w:ind w:left="0" w:leftChars="0" w:right="0" w:firstLine="640" w:firstLineChars="200"/>
        <w:jc w:val="both"/>
        <w:textAlignment w:val="auto"/>
        <w:outlineLvl w:val="9"/>
        <w:rPr>
          <w:rFonts w:hint="eastAsia" w:ascii="宋体" w:hAnsi="宋体" w:eastAsia="仿宋_GB2312" w:cs="仿宋_GB2312"/>
          <w:sz w:val="32"/>
          <w:szCs w:val="40"/>
        </w:rPr>
      </w:pPr>
      <w:r>
        <w:rPr>
          <w:rFonts w:hint="eastAsia" w:ascii="宋体" w:hAnsi="宋体" w:eastAsia="仿宋_GB2312" w:cs="仿宋_GB2312"/>
          <w:sz w:val="32"/>
          <w:szCs w:val="40"/>
        </w:rPr>
        <w:t>请各</w:t>
      </w:r>
      <w:r>
        <w:rPr>
          <w:rFonts w:hint="eastAsia" w:ascii="宋体" w:hAnsi="宋体" w:eastAsia="仿宋_GB2312" w:cs="仿宋_GB2312"/>
          <w:sz w:val="32"/>
          <w:szCs w:val="40"/>
          <w:lang w:eastAsia="zh-CN"/>
        </w:rPr>
        <w:t>部门（</w:t>
      </w:r>
      <w:r>
        <w:rPr>
          <w:rFonts w:hint="eastAsia" w:ascii="宋体" w:hAnsi="宋体" w:eastAsia="仿宋_GB2312" w:cs="仿宋_GB2312"/>
          <w:sz w:val="32"/>
          <w:szCs w:val="40"/>
        </w:rPr>
        <w:t>单位</w:t>
      </w:r>
      <w:r>
        <w:rPr>
          <w:rFonts w:hint="eastAsia" w:ascii="宋体" w:hAnsi="宋体" w:eastAsia="仿宋_GB2312" w:cs="仿宋_GB2312"/>
          <w:sz w:val="32"/>
          <w:szCs w:val="40"/>
          <w:lang w:eastAsia="zh-CN"/>
        </w:rPr>
        <w:t>、行政村）认真贯彻</w:t>
      </w:r>
      <w:r>
        <w:rPr>
          <w:rFonts w:hint="eastAsia" w:ascii="宋体" w:hAnsi="宋体" w:eastAsia="仿宋_GB2312" w:cs="仿宋_GB2312"/>
          <w:sz w:val="32"/>
          <w:szCs w:val="40"/>
        </w:rPr>
        <w:t>落实方案。</w:t>
      </w:r>
    </w:p>
    <w:p>
      <w:pPr>
        <w:widowControl w:val="0"/>
        <w:wordWrap/>
        <w:adjustRightInd w:val="0"/>
        <w:snapToGrid w:val="0"/>
        <w:spacing w:before="0" w:after="0" w:line="700" w:lineRule="exact"/>
        <w:ind w:left="0" w:leftChars="0" w:right="0" w:firstLine="0" w:firstLineChars="0"/>
        <w:jc w:val="both"/>
        <w:textAlignment w:val="auto"/>
        <w:outlineLvl w:val="9"/>
        <w:rPr>
          <w:rFonts w:hint="eastAsia" w:ascii="宋体" w:hAnsi="宋体" w:eastAsia="仿宋_GB2312" w:cs="仿宋_GB2312"/>
          <w:sz w:val="32"/>
          <w:szCs w:val="40"/>
        </w:rPr>
      </w:pPr>
    </w:p>
    <w:p>
      <w:pPr>
        <w:widowControl w:val="0"/>
        <w:wordWrap/>
        <w:adjustRightInd w:val="0"/>
        <w:snapToGrid w:val="0"/>
        <w:spacing w:before="0" w:after="0" w:line="560" w:lineRule="exact"/>
        <w:ind w:left="0" w:leftChars="0" w:right="0" w:firstLine="4480" w:firstLineChars="1400"/>
        <w:jc w:val="both"/>
        <w:textAlignment w:val="auto"/>
        <w:outlineLvl w:val="9"/>
        <w:rPr>
          <w:rFonts w:hint="eastAsia" w:ascii="宋体" w:hAnsi="宋体" w:eastAsia="仿宋_GB2312" w:cs="仿宋_GB2312"/>
          <w:sz w:val="32"/>
          <w:szCs w:val="40"/>
        </w:rPr>
      </w:pPr>
      <w:r>
        <w:rPr>
          <w:rFonts w:hint="eastAsia" w:ascii="宋体" w:hAnsi="宋体" w:eastAsia="仿宋_GB2312" w:cs="仿宋_GB2312"/>
          <w:sz w:val="32"/>
          <w:szCs w:val="40"/>
          <w:lang w:val="en-US" w:eastAsia="zh-CN"/>
        </w:rPr>
        <w:t>济源市</w:t>
      </w:r>
      <w:r>
        <w:rPr>
          <w:rFonts w:hint="eastAsia" w:ascii="宋体" w:hAnsi="宋体" w:eastAsia="仿宋_GB2312" w:cs="仿宋_GB2312"/>
          <w:sz w:val="32"/>
          <w:szCs w:val="40"/>
          <w:lang w:eastAsia="zh-CN"/>
        </w:rPr>
        <w:t>王屋镇</w:t>
      </w:r>
      <w:r>
        <w:rPr>
          <w:rFonts w:hint="eastAsia" w:ascii="宋体" w:hAnsi="宋体" w:eastAsia="仿宋_GB2312" w:cs="仿宋_GB2312"/>
          <w:sz w:val="32"/>
          <w:szCs w:val="40"/>
          <w:lang w:val="en-US" w:eastAsia="zh-CN"/>
        </w:rPr>
        <w:t>人民政府</w:t>
      </w:r>
    </w:p>
    <w:p>
      <w:pPr>
        <w:widowControl w:val="0"/>
        <w:wordWrap/>
        <w:adjustRightInd w:val="0"/>
        <w:snapToGrid w:val="0"/>
        <w:spacing w:before="0" w:after="0" w:line="560" w:lineRule="exact"/>
        <w:ind w:left="0" w:leftChars="0" w:right="0" w:firstLine="5120" w:firstLineChars="1600"/>
        <w:jc w:val="both"/>
        <w:textAlignment w:val="auto"/>
        <w:outlineLvl w:val="9"/>
        <w:rPr>
          <w:rFonts w:hint="eastAsia" w:ascii="宋体" w:hAnsi="宋体" w:eastAsia="仿宋_GB2312" w:cs="仿宋_GB2312"/>
          <w:sz w:val="32"/>
          <w:szCs w:val="40"/>
        </w:rPr>
      </w:pPr>
      <w:r>
        <w:rPr>
          <w:rFonts w:hint="eastAsia" w:ascii="宋体" w:hAnsi="宋体" w:eastAsia="仿宋_GB2312" w:cs="仿宋_GB2312"/>
          <w:sz w:val="32"/>
          <w:szCs w:val="40"/>
        </w:rPr>
        <w:t>202</w:t>
      </w:r>
      <w:r>
        <w:rPr>
          <w:rFonts w:hint="eastAsia" w:ascii="宋体" w:hAnsi="宋体" w:eastAsia="仿宋_GB2312" w:cs="仿宋_GB2312"/>
          <w:sz w:val="32"/>
          <w:szCs w:val="40"/>
          <w:lang w:val="en-US" w:eastAsia="zh-CN"/>
        </w:rPr>
        <w:t>6</w:t>
      </w:r>
      <w:r>
        <w:rPr>
          <w:rFonts w:hint="eastAsia" w:ascii="宋体" w:hAnsi="宋体" w:eastAsia="仿宋_GB2312" w:cs="仿宋_GB2312"/>
          <w:sz w:val="32"/>
          <w:szCs w:val="40"/>
        </w:rPr>
        <w:t>年</w:t>
      </w:r>
      <w:r>
        <w:rPr>
          <w:rFonts w:hint="eastAsia" w:ascii="宋体" w:hAnsi="宋体" w:eastAsia="仿宋_GB2312" w:cs="仿宋_GB2312"/>
          <w:sz w:val="32"/>
          <w:szCs w:val="40"/>
          <w:lang w:val="en-US" w:eastAsia="zh-CN"/>
        </w:rPr>
        <w:t>1</w:t>
      </w:r>
      <w:r>
        <w:rPr>
          <w:rFonts w:hint="eastAsia" w:ascii="宋体" w:hAnsi="宋体" w:eastAsia="仿宋_GB2312" w:cs="仿宋_GB2312"/>
          <w:sz w:val="32"/>
          <w:szCs w:val="40"/>
        </w:rPr>
        <w:t>月</w:t>
      </w:r>
      <w:r>
        <w:rPr>
          <w:rFonts w:hint="eastAsia" w:ascii="宋体" w:hAnsi="宋体" w:eastAsia="仿宋_GB2312" w:cs="仿宋_GB2312"/>
          <w:sz w:val="32"/>
          <w:szCs w:val="40"/>
          <w:lang w:val="en-US" w:eastAsia="zh-CN"/>
        </w:rPr>
        <w:t>4</w:t>
      </w:r>
      <w:r>
        <w:rPr>
          <w:rFonts w:hint="eastAsia" w:ascii="宋体" w:hAnsi="宋体" w:eastAsia="仿宋_GB2312" w:cs="仿宋_GB2312"/>
          <w:sz w:val="32"/>
          <w:szCs w:val="40"/>
        </w:rPr>
        <w:t>日</w:t>
      </w:r>
    </w:p>
    <w:p>
      <w:pPr>
        <w:widowControl w:val="0"/>
        <w:wordWrap/>
        <w:adjustRightInd w:val="0"/>
        <w:snapToGrid w:val="0"/>
        <w:spacing w:before="0" w:after="0" w:line="560" w:lineRule="exact"/>
        <w:ind w:left="0" w:leftChars="0" w:right="0"/>
        <w:jc w:val="center"/>
        <w:textAlignment w:val="auto"/>
        <w:outlineLvl w:val="9"/>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lang w:eastAsia="zh-CN"/>
        </w:rPr>
        <w:t>王屋镇</w:t>
      </w:r>
      <w:r>
        <w:rPr>
          <w:rFonts w:hint="eastAsia" w:ascii="宋体" w:hAnsi="宋体" w:eastAsia="方正小标宋简体" w:cs="方正小标宋简体"/>
          <w:sz w:val="44"/>
          <w:szCs w:val="44"/>
        </w:rPr>
        <w:t>2026年“突发事件应对处置能力提升年”实施方案</w:t>
      </w:r>
    </w:p>
    <w:p>
      <w:pPr>
        <w:widowControl w:val="0"/>
        <w:wordWrap/>
        <w:adjustRightInd w:val="0"/>
        <w:snapToGrid w:val="0"/>
        <w:spacing w:before="0" w:after="0" w:line="560" w:lineRule="exact"/>
        <w:ind w:left="0" w:leftChars="0" w:right="0" w:firstLine="640" w:firstLineChars="200"/>
        <w:textAlignment w:val="auto"/>
        <w:outlineLvl w:val="9"/>
        <w:rPr>
          <w:rFonts w:hint="eastAsia" w:ascii="宋体" w:hAnsi="宋体" w:eastAsia="仿宋" w:cs="仿宋"/>
          <w:sz w:val="32"/>
          <w:szCs w:val="32"/>
        </w:rPr>
      </w:pPr>
    </w:p>
    <w:p>
      <w:pPr>
        <w:widowControl w:val="0"/>
        <w:wordWrap/>
        <w:adjustRightInd w:val="0"/>
        <w:snapToGrid w:val="0"/>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为深入贯彻落实国家、省</w:t>
      </w:r>
      <w:r>
        <w:rPr>
          <w:rFonts w:hint="eastAsia" w:ascii="宋体" w:hAnsi="宋体" w:eastAsia="仿宋_GB2312" w:cs="仿宋_GB2312"/>
          <w:sz w:val="32"/>
          <w:szCs w:val="32"/>
          <w:lang w:eastAsia="zh-CN"/>
        </w:rPr>
        <w:t>、示范区</w:t>
      </w:r>
      <w:r>
        <w:rPr>
          <w:rFonts w:hint="eastAsia" w:ascii="宋体" w:hAnsi="宋体" w:eastAsia="仿宋_GB2312" w:cs="仿宋_GB2312"/>
          <w:sz w:val="32"/>
          <w:szCs w:val="32"/>
        </w:rPr>
        <w:t>关于应急管理工作的系列决策部署，有效防范化解重大安全风险、妥善应对处置各类突发事件，切实保障人民群众生命财产安全和社会大局稳定，</w:t>
      </w:r>
      <w:r>
        <w:rPr>
          <w:rFonts w:hint="eastAsia" w:ascii="宋体" w:hAnsi="宋体" w:eastAsia="仿宋_GB2312" w:cs="仿宋_GB2312"/>
          <w:sz w:val="32"/>
          <w:szCs w:val="32"/>
          <w:lang w:eastAsia="zh-CN"/>
        </w:rPr>
        <w:t>按照</w:t>
      </w:r>
      <w:r>
        <w:rPr>
          <w:rFonts w:hint="eastAsia" w:ascii="宋体" w:hAnsi="宋体" w:eastAsia="仿宋_GB2312" w:cs="仿宋_GB2312"/>
          <w:sz w:val="32"/>
          <w:szCs w:val="32"/>
        </w:rPr>
        <w:t>示范区安防委办公室</w:t>
      </w:r>
      <w:r>
        <w:rPr>
          <w:rFonts w:hint="eastAsia" w:ascii="宋体" w:hAnsi="宋体" w:eastAsia="仿宋_GB2312" w:cs="仿宋_GB2312"/>
          <w:sz w:val="32"/>
          <w:szCs w:val="40"/>
        </w:rPr>
        <w:t>《</w:t>
      </w:r>
      <w:r>
        <w:rPr>
          <w:rFonts w:hint="eastAsia" w:ascii="宋体" w:hAnsi="宋体" w:eastAsia="仿宋_GB2312" w:cs="仿宋_GB2312"/>
          <w:sz w:val="32"/>
          <w:szCs w:val="40"/>
          <w:lang w:eastAsia="zh-CN"/>
        </w:rPr>
        <w:t>关于印发</w:t>
      </w:r>
      <w:r>
        <w:rPr>
          <w:rFonts w:hint="eastAsia" w:ascii="宋体" w:hAnsi="宋体" w:eastAsia="仿宋_GB2312" w:cs="仿宋_GB2312"/>
          <w:sz w:val="32"/>
          <w:szCs w:val="40"/>
        </w:rPr>
        <w:t>济源示范区2026年“突发事件应对处置能力提升年”实施方案</w:t>
      </w:r>
      <w:r>
        <w:rPr>
          <w:rFonts w:hint="eastAsia" w:ascii="宋体" w:hAnsi="宋体" w:eastAsia="仿宋_GB2312" w:cs="仿宋_GB2312"/>
          <w:sz w:val="32"/>
          <w:szCs w:val="40"/>
          <w:lang w:eastAsia="zh-CN"/>
        </w:rPr>
        <w:t>的通知</w:t>
      </w:r>
      <w:r>
        <w:rPr>
          <w:rFonts w:hint="eastAsia" w:ascii="宋体" w:hAnsi="宋体" w:eastAsia="仿宋_GB2312" w:cs="仿宋_GB2312"/>
          <w:sz w:val="32"/>
          <w:szCs w:val="40"/>
        </w:rPr>
        <w:t>》</w:t>
      </w:r>
      <w:r>
        <w:rPr>
          <w:rFonts w:hint="eastAsia" w:ascii="宋体" w:hAnsi="宋体" w:eastAsia="仿宋_GB2312" w:cs="仿宋_GB2312"/>
          <w:sz w:val="32"/>
          <w:szCs w:val="40"/>
          <w:lang w:eastAsia="zh-CN"/>
        </w:rPr>
        <w:t>（济区安防办【</w:t>
      </w:r>
      <w:r>
        <w:rPr>
          <w:rFonts w:hint="eastAsia" w:ascii="宋体" w:hAnsi="宋体" w:eastAsia="仿宋_GB2312" w:cs="仿宋_GB2312"/>
          <w:sz w:val="32"/>
          <w:szCs w:val="40"/>
          <w:lang w:val="en-US" w:eastAsia="zh-CN"/>
        </w:rPr>
        <w:t>2025</w:t>
      </w:r>
      <w:r>
        <w:rPr>
          <w:rFonts w:hint="eastAsia" w:ascii="宋体" w:hAnsi="宋体" w:eastAsia="仿宋_GB2312" w:cs="仿宋_GB2312"/>
          <w:sz w:val="32"/>
          <w:szCs w:val="40"/>
          <w:lang w:eastAsia="zh-CN"/>
        </w:rPr>
        <w:t>】</w:t>
      </w:r>
      <w:r>
        <w:rPr>
          <w:rFonts w:hint="eastAsia" w:ascii="宋体" w:hAnsi="宋体" w:eastAsia="仿宋_GB2312" w:cs="仿宋_GB2312"/>
          <w:sz w:val="32"/>
          <w:szCs w:val="40"/>
          <w:lang w:val="en-US" w:eastAsia="zh-CN"/>
        </w:rPr>
        <w:t>49</w:t>
      </w:r>
      <w:r>
        <w:rPr>
          <w:rFonts w:hint="eastAsia" w:ascii="宋体" w:hAnsi="宋体" w:eastAsia="仿宋_GB2312" w:cs="仿宋_GB2312"/>
          <w:sz w:val="32"/>
          <w:szCs w:val="40"/>
          <w:lang w:eastAsia="zh-CN"/>
        </w:rPr>
        <w:t>号）文件精神</w:t>
      </w:r>
      <w:r>
        <w:rPr>
          <w:rFonts w:hint="eastAsia" w:ascii="宋体" w:hAnsi="宋体" w:eastAsia="仿宋_GB2312" w:cs="仿宋_GB2312"/>
          <w:sz w:val="32"/>
          <w:szCs w:val="32"/>
        </w:rPr>
        <w:t>，</w:t>
      </w:r>
      <w:r>
        <w:rPr>
          <w:rFonts w:hint="eastAsia" w:ascii="宋体" w:hAnsi="宋体" w:eastAsia="仿宋_GB2312" w:cs="仿宋_GB2312"/>
          <w:sz w:val="32"/>
          <w:szCs w:val="32"/>
          <w:lang w:eastAsia="zh-CN"/>
        </w:rPr>
        <w:t>结合王屋实际，</w:t>
      </w:r>
      <w:r>
        <w:rPr>
          <w:rFonts w:hint="eastAsia" w:ascii="宋体" w:hAnsi="宋体" w:eastAsia="仿宋_GB2312" w:cs="仿宋_GB2312"/>
          <w:sz w:val="32"/>
          <w:szCs w:val="32"/>
        </w:rPr>
        <w:t>特制定本实施方案。</w:t>
      </w:r>
    </w:p>
    <w:p>
      <w:pPr>
        <w:widowControl w:val="0"/>
        <w:wordWrap/>
        <w:adjustRightInd w:val="0"/>
        <w:snapToGrid w:val="0"/>
        <w:spacing w:before="0" w:after="0" w:line="560" w:lineRule="exact"/>
        <w:ind w:left="0" w:leftChars="0" w:right="0" w:firstLine="640" w:firstLineChars="200"/>
        <w:textAlignment w:val="auto"/>
        <w:outlineLvl w:val="9"/>
        <w:rPr>
          <w:rFonts w:hint="eastAsia" w:ascii="宋体" w:hAnsi="宋体" w:eastAsia="黑体" w:cs="黑体"/>
          <w:sz w:val="32"/>
          <w:szCs w:val="32"/>
        </w:rPr>
      </w:pPr>
      <w:r>
        <w:rPr>
          <w:rFonts w:hint="eastAsia" w:ascii="宋体" w:hAnsi="宋体" w:eastAsia="黑体" w:cs="黑体"/>
          <w:sz w:val="32"/>
          <w:szCs w:val="32"/>
        </w:rPr>
        <w:t>一、总体要求</w:t>
      </w:r>
    </w:p>
    <w:p>
      <w:pPr>
        <w:widowControl w:val="0"/>
        <w:wordWrap/>
        <w:adjustRightInd w:val="0"/>
        <w:snapToGrid w:val="0"/>
        <w:spacing w:before="0" w:after="0" w:line="560" w:lineRule="exact"/>
        <w:ind w:left="0" w:leftChars="0" w:right="0" w:firstLine="640" w:firstLineChars="200"/>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（一）指导思想</w:t>
      </w:r>
    </w:p>
    <w:p>
      <w:pPr>
        <w:widowControl w:val="0"/>
        <w:wordWrap/>
        <w:adjustRightInd w:val="0"/>
        <w:snapToGrid w:val="0"/>
        <w:spacing w:before="0" w:after="0" w:line="56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以习近平新时代中国特色社会主义思想为指引，深入贯彻党的二十大精神和习近平总书记重要训词精神，牢固树立 “人民至上、生命至上” 理念，紧紧围绕建立大安全大应急框架总要求，聚焦济源示范区风险特点，针对基层队伍建设不达标、专业能力不足、预案体系不健全等突出问题，以 “补短板、强弱项、固根基、提效能”为主线，全面</w:t>
      </w:r>
      <w:r>
        <w:rPr>
          <w:rFonts w:hint="eastAsia" w:ascii="宋体" w:hAnsi="宋体" w:eastAsia="仿宋_GB2312" w:cs="仿宋_GB2312"/>
          <w:sz w:val="32"/>
          <w:szCs w:val="32"/>
          <w:lang w:val="en-US" w:eastAsia="zh-CN"/>
        </w:rPr>
        <w:t>提升突发事件应对处置能力</w:t>
      </w:r>
      <w:r>
        <w:rPr>
          <w:rFonts w:hint="eastAsia" w:ascii="宋体" w:hAnsi="宋体" w:eastAsia="仿宋_GB2312" w:cs="仿宋_GB2312"/>
          <w:sz w:val="32"/>
          <w:szCs w:val="32"/>
        </w:rPr>
        <w:t>，为</w:t>
      </w:r>
      <w:r>
        <w:rPr>
          <w:rFonts w:hint="eastAsia" w:ascii="宋体" w:hAnsi="宋体" w:eastAsia="仿宋_GB2312" w:cs="仿宋_GB2312"/>
          <w:sz w:val="32"/>
          <w:szCs w:val="32"/>
          <w:lang w:eastAsia="zh-CN"/>
        </w:rPr>
        <w:t>王屋镇</w:t>
      </w:r>
      <w:r>
        <w:rPr>
          <w:rFonts w:hint="eastAsia" w:ascii="宋体" w:hAnsi="宋体" w:eastAsia="仿宋_GB2312" w:cs="仿宋_GB2312"/>
          <w:sz w:val="32"/>
          <w:szCs w:val="32"/>
        </w:rPr>
        <w:t>经济社会高质量发展筑牢安全屏障。</w:t>
      </w:r>
    </w:p>
    <w:p>
      <w:pPr>
        <w:widowControl w:val="0"/>
        <w:wordWrap/>
        <w:adjustRightInd w:val="0"/>
        <w:snapToGrid w:val="0"/>
        <w:spacing w:before="0" w:after="0" w:line="560" w:lineRule="exact"/>
        <w:ind w:left="0" w:leftChars="0" w:right="0" w:firstLine="640" w:firstLineChars="200"/>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（二）基本原则</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坚持问题导向</w:t>
      </w:r>
      <w:r>
        <w:rPr>
          <w:rFonts w:hint="eastAsia" w:ascii="仿宋" w:hAnsi="仿宋" w:eastAsia="仿宋" w:cs="仿宋"/>
          <w:b/>
          <w:bCs/>
          <w:sz w:val="32"/>
          <w:szCs w:val="32"/>
          <w:lang w:eastAsia="zh-CN"/>
        </w:rPr>
        <w:t>。</w:t>
      </w:r>
      <w:r>
        <w:rPr>
          <w:rFonts w:hint="eastAsia" w:ascii="仿宋" w:hAnsi="仿宋" w:eastAsia="仿宋" w:cs="仿宋"/>
          <w:sz w:val="32"/>
          <w:szCs w:val="32"/>
        </w:rPr>
        <w:t>聚焦</w:t>
      </w:r>
      <w:r>
        <w:rPr>
          <w:rFonts w:hint="eastAsia" w:ascii="仿宋" w:hAnsi="仿宋" w:eastAsia="仿宋" w:cs="仿宋"/>
          <w:sz w:val="32"/>
          <w:szCs w:val="32"/>
          <w:lang w:eastAsia="zh-CN"/>
        </w:rPr>
        <w:t>各行政村（社区）</w:t>
      </w:r>
      <w:r>
        <w:rPr>
          <w:rFonts w:hint="eastAsia" w:ascii="仿宋" w:hAnsi="仿宋" w:eastAsia="仿宋" w:cs="仿宋"/>
          <w:sz w:val="32"/>
          <w:szCs w:val="32"/>
        </w:rPr>
        <w:t>队伍人员不足、场地设施不达标，企业专职队伍不规范等核心问题，精准施策破解瓶颈。</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坚持实战引领</w:t>
      </w:r>
      <w:r>
        <w:rPr>
          <w:rFonts w:hint="eastAsia" w:ascii="仿宋" w:hAnsi="仿宋" w:eastAsia="仿宋" w:cs="仿宋"/>
          <w:b/>
          <w:bCs/>
          <w:sz w:val="32"/>
          <w:szCs w:val="32"/>
          <w:lang w:eastAsia="zh-CN"/>
        </w:rPr>
        <w:t>。</w:t>
      </w:r>
      <w:r>
        <w:rPr>
          <w:rFonts w:hint="eastAsia" w:ascii="仿宋" w:hAnsi="仿宋" w:eastAsia="仿宋" w:cs="仿宋"/>
          <w:sz w:val="32"/>
          <w:szCs w:val="32"/>
        </w:rPr>
        <w:t>以“救早救小救初期”为目标，强化实战化训练演练，推动预案与实战深度融合，提升应急处置协同效能。</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坚持共建共管</w:t>
      </w:r>
      <w:r>
        <w:rPr>
          <w:rFonts w:hint="eastAsia" w:ascii="仿宋" w:hAnsi="仿宋" w:eastAsia="仿宋" w:cs="仿宋"/>
          <w:b/>
          <w:bCs/>
          <w:sz w:val="32"/>
          <w:szCs w:val="32"/>
          <w:lang w:eastAsia="zh-CN"/>
        </w:rPr>
        <w:t>。</w:t>
      </w:r>
      <w:r>
        <w:rPr>
          <w:rFonts w:hint="eastAsia" w:ascii="仿宋" w:hAnsi="仿宋" w:eastAsia="仿宋" w:cs="仿宋"/>
          <w:sz w:val="32"/>
          <w:szCs w:val="32"/>
        </w:rPr>
        <w:t>落实政府主导、企业负责、社会参与机制，明确各方责任，协同推进队伍建设、装备升级和体系完善。</w:t>
      </w:r>
    </w:p>
    <w:p>
      <w:pPr>
        <w:widowControl w:val="0"/>
        <w:wordWrap/>
        <w:adjustRightInd w:val="0"/>
        <w:snapToGrid w:val="0"/>
        <w:spacing w:before="0" w:after="0" w:line="560" w:lineRule="exact"/>
        <w:ind w:left="0" w:leftChars="0" w:right="0" w:firstLine="640" w:firstLineChars="200"/>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（三）工作目标</w:t>
      </w:r>
    </w:p>
    <w:p>
      <w:pPr>
        <w:widowControl w:val="0"/>
        <w:wordWrap/>
        <w:adjustRightInd w:val="0"/>
        <w:snapToGrid w:val="0"/>
        <w:spacing w:before="0" w:after="0" w:line="560" w:lineRule="exact"/>
        <w:ind w:left="0" w:leftChars="0" w:right="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到2026年底，</w:t>
      </w:r>
      <w:r>
        <w:rPr>
          <w:rFonts w:hint="eastAsia" w:ascii="仿宋" w:hAnsi="仿宋" w:eastAsia="仿宋" w:cs="仿宋"/>
          <w:sz w:val="32"/>
          <w:szCs w:val="32"/>
          <w:lang w:eastAsia="zh-CN"/>
        </w:rPr>
        <w:t>王屋镇</w:t>
      </w:r>
      <w:r>
        <w:rPr>
          <w:rFonts w:hint="eastAsia" w:ascii="仿宋" w:hAnsi="仿宋" w:eastAsia="仿宋" w:cs="仿宋"/>
          <w:sz w:val="32"/>
          <w:szCs w:val="32"/>
          <w:lang w:val="en-US" w:eastAsia="zh-CN"/>
        </w:rPr>
        <w:t>突发事件应对处置</w:t>
      </w:r>
      <w:r>
        <w:rPr>
          <w:rFonts w:hint="eastAsia" w:ascii="仿宋" w:hAnsi="仿宋" w:eastAsia="仿宋" w:cs="仿宋"/>
          <w:sz w:val="32"/>
          <w:szCs w:val="32"/>
        </w:rPr>
        <w:t>工作实现“四个全面提升”</w:t>
      </w:r>
      <w:r>
        <w:rPr>
          <w:rFonts w:hint="eastAsia" w:ascii="仿宋" w:hAnsi="仿宋" w:eastAsia="仿宋" w:cs="仿宋"/>
          <w:sz w:val="32"/>
          <w:szCs w:val="32"/>
          <w:lang w:eastAsia="zh-CN"/>
        </w:rPr>
        <w:t>。</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队伍建设质效全面提升</w:t>
      </w:r>
      <w:r>
        <w:rPr>
          <w:rFonts w:hint="eastAsia" w:ascii="仿宋" w:hAnsi="仿宋" w:eastAsia="仿宋" w:cs="仿宋"/>
          <w:b/>
          <w:bCs/>
          <w:sz w:val="32"/>
          <w:szCs w:val="32"/>
          <w:lang w:eastAsia="zh-CN"/>
        </w:rPr>
        <w:t>。</w:t>
      </w:r>
      <w:r>
        <w:rPr>
          <w:rFonts w:hint="eastAsia" w:ascii="仿宋" w:hAnsi="仿宋" w:eastAsia="仿宋" w:cs="仿宋"/>
          <w:sz w:val="32"/>
          <w:szCs w:val="32"/>
        </w:rPr>
        <w:t>镇</w:t>
      </w:r>
      <w:r>
        <w:rPr>
          <w:rFonts w:hint="eastAsia" w:ascii="仿宋" w:hAnsi="仿宋" w:eastAsia="仿宋" w:cs="仿宋"/>
          <w:sz w:val="32"/>
          <w:szCs w:val="32"/>
          <w:lang w:val="en-US" w:eastAsia="zh-CN"/>
        </w:rPr>
        <w:t>综合</w:t>
      </w:r>
      <w:r>
        <w:rPr>
          <w:rFonts w:hint="eastAsia" w:ascii="仿宋" w:hAnsi="仿宋" w:eastAsia="仿宋" w:cs="仿宋"/>
          <w:sz w:val="32"/>
          <w:szCs w:val="32"/>
        </w:rPr>
        <w:t>应急救援队伍达标率100%，</w:t>
      </w:r>
      <w:r>
        <w:rPr>
          <w:rFonts w:hint="eastAsia" w:ascii="仿宋" w:hAnsi="仿宋" w:eastAsia="仿宋" w:cs="仿宋"/>
          <w:sz w:val="32"/>
          <w:szCs w:val="32"/>
          <w:lang w:eastAsia="zh-CN"/>
        </w:rPr>
        <w:t>村级、</w:t>
      </w:r>
      <w:r>
        <w:rPr>
          <w:rFonts w:hint="eastAsia" w:ascii="仿宋" w:hAnsi="仿宋" w:eastAsia="仿宋" w:cs="仿宋"/>
          <w:sz w:val="32"/>
          <w:szCs w:val="32"/>
        </w:rPr>
        <w:t>企业专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兼</w:t>
      </w:r>
      <w:r>
        <w:rPr>
          <w:rFonts w:hint="eastAsia" w:ascii="仿宋" w:hAnsi="仿宋" w:eastAsia="仿宋" w:cs="仿宋"/>
          <w:sz w:val="32"/>
          <w:szCs w:val="32"/>
          <w:lang w:eastAsia="zh-CN"/>
        </w:rPr>
        <w:t>）</w:t>
      </w:r>
      <w:r>
        <w:rPr>
          <w:rFonts w:hint="eastAsia" w:ascii="仿宋" w:hAnsi="仿宋" w:eastAsia="仿宋" w:cs="仿宋"/>
          <w:sz w:val="32"/>
          <w:szCs w:val="32"/>
        </w:rPr>
        <w:t>职队伍符合</w:t>
      </w:r>
      <w:r>
        <w:rPr>
          <w:rFonts w:hint="eastAsia" w:ascii="仿宋" w:hAnsi="仿宋" w:eastAsia="仿宋" w:cs="仿宋"/>
          <w:sz w:val="32"/>
          <w:szCs w:val="32"/>
          <w:lang w:val="en-US" w:eastAsia="zh-CN"/>
        </w:rPr>
        <w:t>相关法律</w:t>
      </w:r>
      <w:r>
        <w:rPr>
          <w:rFonts w:hint="eastAsia" w:ascii="仿宋" w:hAnsi="仿宋" w:eastAsia="仿宋" w:cs="仿宋"/>
          <w:sz w:val="32"/>
          <w:szCs w:val="32"/>
        </w:rPr>
        <w:t>法规要求，基层队伍专业化水平显著增强；</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预案体系实用性全面提升</w:t>
      </w:r>
      <w:r>
        <w:rPr>
          <w:rFonts w:hint="eastAsia" w:ascii="仿宋" w:hAnsi="仿宋" w:eastAsia="仿宋" w:cs="仿宋"/>
          <w:b/>
          <w:bCs/>
          <w:sz w:val="32"/>
          <w:szCs w:val="32"/>
          <w:lang w:eastAsia="zh-CN"/>
        </w:rPr>
        <w:t>。</w:t>
      </w:r>
      <w:r>
        <w:rPr>
          <w:rFonts w:hint="eastAsia" w:ascii="仿宋" w:hAnsi="仿宋" w:eastAsia="仿宋" w:cs="仿宋"/>
          <w:sz w:val="32"/>
          <w:szCs w:val="32"/>
        </w:rPr>
        <w:t>形成“横向到边、纵向到底”的预案体系，预案衔接率、可操作性达 95% 以上；</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演练实战效能全面提升</w:t>
      </w:r>
      <w:r>
        <w:rPr>
          <w:rFonts w:hint="eastAsia" w:ascii="仿宋" w:hAnsi="仿宋" w:eastAsia="仿宋" w:cs="仿宋"/>
          <w:b/>
          <w:bCs/>
          <w:sz w:val="32"/>
          <w:szCs w:val="32"/>
          <w:lang w:eastAsia="zh-CN"/>
        </w:rPr>
        <w:t>。</w:t>
      </w:r>
      <w:r>
        <w:rPr>
          <w:rFonts w:hint="eastAsia" w:ascii="仿宋" w:hAnsi="仿宋" w:eastAsia="仿宋" w:cs="仿宋"/>
          <w:sz w:val="32"/>
          <w:szCs w:val="32"/>
        </w:rPr>
        <w:t>构建“常态化 + 重点化”演练机制，演练评估覆盖率100%，以演促练、以评促改成效明显；</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综合保障水平全面提升</w:t>
      </w:r>
      <w:r>
        <w:rPr>
          <w:rFonts w:hint="eastAsia" w:ascii="仿宋" w:hAnsi="仿宋" w:eastAsia="仿宋" w:cs="仿宋"/>
          <w:b/>
          <w:bCs/>
          <w:sz w:val="32"/>
          <w:szCs w:val="32"/>
          <w:lang w:eastAsia="zh-CN"/>
        </w:rPr>
        <w:t>。</w:t>
      </w:r>
      <w:r>
        <w:rPr>
          <w:rFonts w:hint="eastAsia" w:ascii="仿宋" w:hAnsi="仿宋" w:eastAsia="仿宋" w:cs="仿宋"/>
          <w:sz w:val="32"/>
          <w:szCs w:val="32"/>
        </w:rPr>
        <w:t>经费保障机制更加健全，装备更新迭代加快，探索</w:t>
      </w:r>
      <w:r>
        <w:rPr>
          <w:rFonts w:hint="eastAsia" w:ascii="仿宋" w:hAnsi="仿宋" w:eastAsia="仿宋" w:cs="仿宋"/>
          <w:sz w:val="32"/>
          <w:szCs w:val="32"/>
          <w:lang w:val="en-US" w:eastAsia="zh-CN"/>
        </w:rPr>
        <w:t>建立</w:t>
      </w:r>
      <w:r>
        <w:rPr>
          <w:rFonts w:hint="eastAsia" w:ascii="仿宋" w:hAnsi="仿宋" w:eastAsia="仿宋" w:cs="仿宋"/>
          <w:sz w:val="32"/>
          <w:szCs w:val="32"/>
        </w:rPr>
        <w:t>最小应急响应圈</w:t>
      </w:r>
      <w:r>
        <w:rPr>
          <w:rFonts w:hint="eastAsia" w:ascii="仿宋" w:hAnsi="仿宋" w:eastAsia="仿宋" w:cs="仿宋"/>
          <w:sz w:val="32"/>
          <w:szCs w:val="32"/>
          <w:lang w:eastAsia="zh-CN"/>
        </w:rPr>
        <w:t>，</w:t>
      </w:r>
      <w:r>
        <w:rPr>
          <w:rFonts w:hint="eastAsia" w:ascii="仿宋" w:hAnsi="仿宋" w:eastAsia="仿宋" w:cs="仿宋"/>
          <w:sz w:val="32"/>
          <w:szCs w:val="32"/>
        </w:rPr>
        <w:t>构建快速救援体系。</w:t>
      </w:r>
    </w:p>
    <w:p>
      <w:pPr>
        <w:widowControl w:val="0"/>
        <w:wordWrap/>
        <w:adjustRightInd w:val="0"/>
        <w:snapToGrid w:val="0"/>
        <w:spacing w:before="0" w:after="0" w:line="560" w:lineRule="exact"/>
        <w:ind w:left="0" w:leftChars="0" w:right="0" w:firstLine="640" w:firstLineChars="200"/>
        <w:textAlignment w:val="auto"/>
        <w:outlineLvl w:val="9"/>
        <w:rPr>
          <w:rFonts w:hint="eastAsia" w:ascii="宋体" w:hAnsi="宋体" w:eastAsia="黑体" w:cs="黑体"/>
          <w:sz w:val="32"/>
          <w:szCs w:val="32"/>
        </w:rPr>
      </w:pPr>
      <w:r>
        <w:rPr>
          <w:rFonts w:hint="eastAsia" w:ascii="宋体" w:hAnsi="宋体" w:eastAsia="黑体" w:cs="黑体"/>
          <w:sz w:val="32"/>
          <w:szCs w:val="32"/>
        </w:rPr>
        <w:t>二、重点任务</w:t>
      </w:r>
    </w:p>
    <w:p>
      <w:pPr>
        <w:widowControl w:val="0"/>
        <w:wordWrap/>
        <w:adjustRightInd w:val="0"/>
        <w:snapToGrid w:val="0"/>
        <w:spacing w:before="0" w:after="0" w:line="560" w:lineRule="exact"/>
        <w:ind w:left="0" w:leftChars="0" w:right="0" w:firstLine="640" w:firstLineChars="200"/>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（一）聚焦队伍建设短板，筑牢应急救援“主力军”</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推进基层队伍标准化建设</w:t>
      </w:r>
      <w:r>
        <w:rPr>
          <w:rFonts w:hint="eastAsia" w:ascii="仿宋" w:hAnsi="仿宋" w:eastAsia="仿宋" w:cs="仿宋"/>
          <w:b/>
          <w:bCs/>
          <w:sz w:val="32"/>
          <w:szCs w:val="32"/>
          <w:lang w:eastAsia="zh-CN"/>
        </w:rPr>
        <w:t>。</w:t>
      </w:r>
      <w:r>
        <w:rPr>
          <w:rFonts w:hint="eastAsia" w:ascii="仿宋" w:hAnsi="仿宋" w:eastAsia="仿宋" w:cs="仿宋"/>
          <w:sz w:val="32"/>
          <w:szCs w:val="32"/>
        </w:rPr>
        <w:t>严格落实《综合性应急救援队伍建设规范》，确保镇</w:t>
      </w:r>
      <w:r>
        <w:rPr>
          <w:rFonts w:hint="eastAsia" w:ascii="仿宋" w:hAnsi="仿宋" w:eastAsia="仿宋" w:cs="仿宋"/>
          <w:sz w:val="32"/>
          <w:szCs w:val="32"/>
          <w:lang w:eastAsia="zh-CN"/>
        </w:rPr>
        <w:t>级队伍</w:t>
      </w:r>
      <w:r>
        <w:rPr>
          <w:rFonts w:hint="eastAsia" w:ascii="仿宋" w:hAnsi="仿宋" w:eastAsia="仿宋" w:cs="仿宋"/>
          <w:sz w:val="32"/>
          <w:szCs w:val="32"/>
        </w:rPr>
        <w:t>不少于20人（专职≥10人），</w:t>
      </w:r>
      <w:r>
        <w:rPr>
          <w:rFonts w:hint="eastAsia" w:ascii="仿宋" w:hAnsi="仿宋" w:eastAsia="仿宋" w:cs="仿宋"/>
          <w:sz w:val="32"/>
          <w:szCs w:val="32"/>
          <w:lang w:eastAsia="zh-CN"/>
        </w:rPr>
        <w:t>指派任命</w:t>
      </w:r>
      <w:r>
        <w:rPr>
          <w:rFonts w:hint="eastAsia" w:ascii="仿宋" w:hAnsi="仿宋" w:eastAsia="仿宋" w:cs="仿宋"/>
          <w:sz w:val="32"/>
          <w:szCs w:val="32"/>
        </w:rPr>
        <w:t>队伍负责人；2026年</w:t>
      </w:r>
      <w:r>
        <w:rPr>
          <w:rFonts w:hint="eastAsia" w:ascii="仿宋" w:hAnsi="仿宋" w:eastAsia="仿宋" w:cs="仿宋"/>
          <w:sz w:val="32"/>
          <w:szCs w:val="32"/>
          <w:lang w:val="en-US" w:eastAsia="zh-CN"/>
        </w:rPr>
        <w:t>9</w:t>
      </w:r>
      <w:r>
        <w:rPr>
          <w:rFonts w:hint="eastAsia" w:ascii="仿宋" w:hAnsi="仿宋" w:eastAsia="仿宋" w:cs="仿宋"/>
          <w:sz w:val="32"/>
          <w:szCs w:val="32"/>
        </w:rPr>
        <w:t>月底前，完成所有镇</w:t>
      </w:r>
      <w:r>
        <w:rPr>
          <w:rFonts w:hint="eastAsia" w:ascii="仿宋" w:hAnsi="仿宋" w:eastAsia="仿宋" w:cs="仿宋"/>
          <w:sz w:val="32"/>
          <w:szCs w:val="32"/>
          <w:lang w:eastAsia="zh-CN"/>
        </w:rPr>
        <w:t>级</w:t>
      </w:r>
      <w:r>
        <w:rPr>
          <w:rFonts w:hint="eastAsia" w:ascii="仿宋" w:hAnsi="仿宋" w:eastAsia="仿宋" w:cs="仿宋"/>
          <w:sz w:val="32"/>
          <w:szCs w:val="32"/>
        </w:rPr>
        <w:t>训练场地（≥500㎡）和住宿设施改造，</w:t>
      </w:r>
      <w:r>
        <w:rPr>
          <w:rFonts w:hint="eastAsia" w:ascii="仿宋" w:hAnsi="仿宋" w:eastAsia="仿宋" w:cs="仿宋"/>
          <w:sz w:val="32"/>
          <w:szCs w:val="32"/>
          <w:lang w:val="en-US" w:eastAsia="zh-CN"/>
        </w:rPr>
        <w:t>实现镇级</w:t>
      </w:r>
      <w:r>
        <w:rPr>
          <w:rFonts w:hint="eastAsia" w:ascii="仿宋" w:hAnsi="仿宋" w:eastAsia="仿宋" w:cs="仿宋"/>
          <w:sz w:val="32"/>
          <w:szCs w:val="32"/>
        </w:rPr>
        <w:t>应急救援</w:t>
      </w:r>
      <w:r>
        <w:rPr>
          <w:rFonts w:hint="eastAsia" w:ascii="仿宋" w:hAnsi="仿宋" w:eastAsia="仿宋" w:cs="仿宋"/>
          <w:sz w:val="32"/>
          <w:szCs w:val="32"/>
          <w:lang w:val="en-US" w:eastAsia="zh-CN"/>
        </w:rPr>
        <w:t>队伍建设达标</w:t>
      </w:r>
      <w:r>
        <w:rPr>
          <w:rFonts w:hint="eastAsia" w:ascii="仿宋" w:hAnsi="仿宋" w:eastAsia="仿宋" w:cs="仿宋"/>
          <w:sz w:val="32"/>
          <w:szCs w:val="32"/>
        </w:rPr>
        <w:t>。</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规范行业领域队伍建设</w:t>
      </w:r>
      <w:r>
        <w:rPr>
          <w:rFonts w:hint="eastAsia" w:ascii="仿宋" w:hAnsi="仿宋" w:eastAsia="仿宋" w:cs="仿宋"/>
          <w:b/>
          <w:bCs/>
          <w:sz w:val="32"/>
          <w:szCs w:val="32"/>
          <w:lang w:eastAsia="zh-CN"/>
        </w:rPr>
        <w:t>。</w:t>
      </w:r>
      <w:r>
        <w:rPr>
          <w:rFonts w:hint="eastAsia" w:ascii="仿宋" w:hAnsi="仿宋" w:eastAsia="仿宋" w:cs="仿宋"/>
          <w:sz w:val="32"/>
          <w:szCs w:val="32"/>
        </w:rPr>
        <w:t>推进</w:t>
      </w:r>
      <w:r>
        <w:rPr>
          <w:rFonts w:hint="eastAsia" w:ascii="仿宋" w:hAnsi="仿宋" w:eastAsia="仿宋" w:cs="仿宋"/>
          <w:sz w:val="32"/>
          <w:szCs w:val="32"/>
          <w:lang w:eastAsia="zh-CN"/>
        </w:rPr>
        <w:t>森林半专业化防火</w:t>
      </w:r>
      <w:r>
        <w:rPr>
          <w:rFonts w:hint="eastAsia" w:ascii="仿宋" w:hAnsi="仿宋" w:eastAsia="仿宋" w:cs="仿宋"/>
          <w:sz w:val="32"/>
          <w:szCs w:val="32"/>
        </w:rPr>
        <w:t>队伍建设；</w:t>
      </w:r>
      <w:r>
        <w:rPr>
          <w:rFonts w:hint="eastAsia" w:ascii="仿宋" w:hAnsi="仿宋" w:eastAsia="仿宋" w:cs="仿宋"/>
          <w:sz w:val="32"/>
          <w:szCs w:val="32"/>
          <w:lang w:eastAsia="zh-CN"/>
        </w:rPr>
        <w:t>鼓励国泰生物能源有限公司等有条件的企业</w:t>
      </w:r>
      <w:r>
        <w:rPr>
          <w:rFonts w:hint="eastAsia" w:ascii="仿宋" w:hAnsi="仿宋" w:eastAsia="仿宋" w:cs="仿宋"/>
          <w:sz w:val="32"/>
          <w:szCs w:val="32"/>
        </w:rPr>
        <w:t>建立企业专</w:t>
      </w:r>
      <w:r>
        <w:rPr>
          <w:rFonts w:hint="eastAsia" w:ascii="仿宋" w:hAnsi="仿宋" w:eastAsia="仿宋" w:cs="仿宋"/>
          <w:sz w:val="32"/>
          <w:szCs w:val="32"/>
          <w:lang w:eastAsia="zh-CN"/>
        </w:rPr>
        <w:t>（兼）</w:t>
      </w:r>
      <w:r>
        <w:rPr>
          <w:rFonts w:hint="eastAsia" w:ascii="仿宋" w:hAnsi="仿宋" w:eastAsia="仿宋" w:cs="仿宋"/>
          <w:sz w:val="32"/>
          <w:szCs w:val="32"/>
        </w:rPr>
        <w:t>职队伍，定期开展合规性检查，确保符合《生产安全事故应急条例》要求；</w:t>
      </w:r>
      <w:r>
        <w:rPr>
          <w:rFonts w:hint="eastAsia" w:ascii="仿宋" w:hAnsi="仿宋" w:eastAsia="仿宋" w:cs="仿宋"/>
          <w:sz w:val="32"/>
          <w:szCs w:val="32"/>
          <w:lang w:eastAsia="zh-CN"/>
        </w:rPr>
        <w:t>责成不具备成立</w:t>
      </w:r>
      <w:r>
        <w:rPr>
          <w:rFonts w:hint="eastAsia" w:ascii="仿宋" w:hAnsi="仿宋" w:eastAsia="仿宋" w:cs="仿宋"/>
          <w:sz w:val="32"/>
          <w:szCs w:val="32"/>
        </w:rPr>
        <w:t>专</w:t>
      </w:r>
      <w:r>
        <w:rPr>
          <w:rFonts w:hint="eastAsia" w:ascii="仿宋" w:hAnsi="仿宋" w:eastAsia="仿宋" w:cs="仿宋"/>
          <w:sz w:val="32"/>
          <w:szCs w:val="32"/>
          <w:lang w:eastAsia="zh-CN"/>
        </w:rPr>
        <w:t>（兼）</w:t>
      </w:r>
      <w:r>
        <w:rPr>
          <w:rFonts w:hint="eastAsia" w:ascii="仿宋" w:hAnsi="仿宋" w:eastAsia="仿宋" w:cs="仿宋"/>
          <w:sz w:val="32"/>
          <w:szCs w:val="32"/>
        </w:rPr>
        <w:t>职</w:t>
      </w:r>
      <w:r>
        <w:rPr>
          <w:rFonts w:hint="eastAsia" w:ascii="仿宋" w:hAnsi="仿宋" w:eastAsia="仿宋" w:cs="仿宋"/>
          <w:sz w:val="32"/>
          <w:szCs w:val="32"/>
          <w:lang w:eastAsia="zh-CN"/>
        </w:rPr>
        <w:t>应急救援队伍的非煤矿山企业要与济源市矿山救护队等专业救援队伍签订“救援协议”</w:t>
      </w:r>
      <w:r>
        <w:rPr>
          <w:rFonts w:hint="eastAsia" w:ascii="仿宋" w:hAnsi="仿宋" w:eastAsia="仿宋" w:cs="仿宋"/>
          <w:sz w:val="32"/>
          <w:szCs w:val="32"/>
        </w:rPr>
        <w:t>。</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强化队伍能力提升</w:t>
      </w:r>
      <w:r>
        <w:rPr>
          <w:rFonts w:hint="eastAsia" w:ascii="仿宋" w:hAnsi="仿宋" w:eastAsia="仿宋" w:cs="仿宋"/>
          <w:b/>
          <w:bCs/>
          <w:color w:val="000000"/>
          <w:sz w:val="32"/>
          <w:szCs w:val="32"/>
          <w:lang w:eastAsia="zh-CN"/>
        </w:rPr>
        <w:t>。</w:t>
      </w:r>
      <w:r>
        <w:rPr>
          <w:rFonts w:hint="eastAsia" w:ascii="仿宋" w:hAnsi="仿宋" w:eastAsia="仿宋" w:cs="仿宋"/>
          <w:sz w:val="32"/>
          <w:szCs w:val="32"/>
        </w:rPr>
        <w:t>建立“</w:t>
      </w:r>
      <w:r>
        <w:rPr>
          <w:rFonts w:hint="eastAsia" w:ascii="仿宋" w:hAnsi="仿宋" w:eastAsia="仿宋" w:cs="仿宋"/>
          <w:sz w:val="32"/>
          <w:szCs w:val="32"/>
          <w:lang w:eastAsia="zh-CN"/>
        </w:rPr>
        <w:t>常</w:t>
      </w:r>
      <w:r>
        <w:rPr>
          <w:rFonts w:hint="eastAsia" w:ascii="仿宋" w:hAnsi="仿宋" w:eastAsia="仿宋" w:cs="仿宋"/>
          <w:sz w:val="32"/>
          <w:szCs w:val="32"/>
        </w:rPr>
        <w:t>态化训练+企业专项培训”体系，</w:t>
      </w:r>
      <w:r>
        <w:rPr>
          <w:rFonts w:hint="eastAsia" w:ascii="仿宋" w:hAnsi="仿宋" w:eastAsia="仿宋" w:cs="仿宋"/>
          <w:sz w:val="32"/>
          <w:szCs w:val="32"/>
          <w:lang w:val="en-US" w:eastAsia="zh-CN"/>
        </w:rPr>
        <w:t>组织</w:t>
      </w:r>
      <w:r>
        <w:rPr>
          <w:rFonts w:hint="eastAsia" w:ascii="仿宋" w:hAnsi="仿宋" w:eastAsia="仿宋" w:cs="仿宋"/>
          <w:sz w:val="32"/>
          <w:szCs w:val="32"/>
        </w:rPr>
        <w:t>镇</w:t>
      </w:r>
      <w:r>
        <w:rPr>
          <w:rFonts w:hint="eastAsia" w:ascii="仿宋" w:hAnsi="仿宋" w:eastAsia="仿宋" w:cs="仿宋"/>
          <w:sz w:val="32"/>
          <w:szCs w:val="32"/>
          <w:lang w:val="en-US" w:eastAsia="zh-CN"/>
        </w:rPr>
        <w:t>综合应急救援队伍和村（社区）应急救援队伍每月开展1次队伍技能实训演练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企业专（兼）职队伍要制定队伍年度培训演练计划，在日常训练的基础上，每季度定期开展培训演练，切实提升各类应急救援队伍的技战术水平。</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健全队伍管理制度</w:t>
      </w:r>
      <w:r>
        <w:rPr>
          <w:rFonts w:hint="eastAsia" w:ascii="仿宋" w:hAnsi="仿宋" w:eastAsia="仿宋" w:cs="仿宋"/>
          <w:b/>
          <w:bCs/>
          <w:sz w:val="32"/>
          <w:szCs w:val="32"/>
          <w:lang w:eastAsia="zh-CN"/>
        </w:rPr>
        <w:t>。</w:t>
      </w:r>
      <w:r>
        <w:rPr>
          <w:rFonts w:hint="eastAsia" w:ascii="仿宋" w:hAnsi="仿宋" w:eastAsia="仿宋" w:cs="仿宋"/>
          <w:sz w:val="32"/>
          <w:szCs w:val="32"/>
        </w:rPr>
        <w:t>完善值班备勤、应急响应、装备管理、经费保障等制度，建立人员档案、训练记录、救援台账“三本台账”；落实救援人员人身意外伤害保险、岗位津贴和抚恤优待政策，提高队伍稳定性和职业荣誉感。</w:t>
      </w:r>
    </w:p>
    <w:p>
      <w:pPr>
        <w:widowControl w:val="0"/>
        <w:wordWrap/>
        <w:adjustRightInd w:val="0"/>
        <w:snapToGrid w:val="0"/>
        <w:spacing w:before="0" w:after="0" w:line="560" w:lineRule="exact"/>
        <w:ind w:left="0" w:leftChars="0" w:right="0" w:firstLine="640" w:firstLineChars="200"/>
        <w:textAlignment w:val="auto"/>
        <w:outlineLvl w:val="9"/>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（二）完善预案体系建设，拧紧风险防控“安全阀”</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优化预案编制修订</w:t>
      </w:r>
      <w:r>
        <w:rPr>
          <w:rFonts w:hint="eastAsia" w:ascii="仿宋" w:hAnsi="仿宋" w:eastAsia="仿宋" w:cs="仿宋"/>
          <w:sz w:val="32"/>
          <w:szCs w:val="32"/>
          <w:lang w:eastAsia="zh-CN"/>
        </w:rPr>
        <w:t>。</w:t>
      </w:r>
      <w:r>
        <w:rPr>
          <w:rFonts w:hint="eastAsia" w:ascii="仿宋" w:hAnsi="仿宋" w:eastAsia="仿宋" w:cs="仿宋"/>
          <w:sz w:val="32"/>
          <w:szCs w:val="32"/>
        </w:rPr>
        <w:t>对照国家、省最新政策要求，2026 年</w:t>
      </w:r>
      <w:r>
        <w:rPr>
          <w:rFonts w:hint="eastAsia" w:ascii="仿宋" w:hAnsi="仿宋" w:eastAsia="仿宋" w:cs="仿宋"/>
          <w:sz w:val="32"/>
          <w:szCs w:val="32"/>
          <w:lang w:val="en-US" w:eastAsia="zh-CN"/>
        </w:rPr>
        <w:t>9月</w:t>
      </w:r>
      <w:r>
        <w:rPr>
          <w:rFonts w:hint="eastAsia" w:ascii="仿宋" w:hAnsi="仿宋" w:eastAsia="仿宋" w:cs="仿宋"/>
          <w:sz w:val="32"/>
          <w:szCs w:val="32"/>
        </w:rPr>
        <w:t>底前完成</w:t>
      </w:r>
      <w:r>
        <w:rPr>
          <w:rFonts w:hint="eastAsia" w:ascii="仿宋" w:hAnsi="仿宋" w:eastAsia="仿宋" w:cs="仿宋"/>
          <w:sz w:val="32"/>
          <w:szCs w:val="32"/>
          <w:lang w:eastAsia="zh-CN"/>
        </w:rPr>
        <w:t>镇级</w:t>
      </w:r>
      <w:r>
        <w:rPr>
          <w:rFonts w:hint="eastAsia" w:ascii="仿宋" w:hAnsi="仿宋" w:eastAsia="仿宋" w:cs="仿宋"/>
          <w:sz w:val="32"/>
          <w:szCs w:val="32"/>
        </w:rPr>
        <w:t>总体应急预案及</w:t>
      </w:r>
      <w:r>
        <w:rPr>
          <w:rFonts w:hint="eastAsia" w:ascii="仿宋" w:hAnsi="仿宋" w:eastAsia="仿宋" w:cs="仿宋"/>
          <w:sz w:val="32"/>
          <w:szCs w:val="32"/>
          <w:lang w:eastAsia="zh-CN"/>
        </w:rPr>
        <w:t>防汛、旱灾、低温雨雪冰冻</w:t>
      </w:r>
      <w:r>
        <w:rPr>
          <w:rFonts w:hint="eastAsia" w:ascii="仿宋" w:hAnsi="仿宋" w:eastAsia="仿宋" w:cs="仿宋"/>
          <w:sz w:val="32"/>
          <w:szCs w:val="32"/>
        </w:rPr>
        <w:t>等重点领域专项预案修订；指导企业、村（社区）预案</w:t>
      </w:r>
      <w:r>
        <w:rPr>
          <w:rFonts w:hint="eastAsia" w:ascii="仿宋" w:hAnsi="仿宋" w:eastAsia="仿宋" w:cs="仿宋"/>
          <w:sz w:val="32"/>
          <w:szCs w:val="32"/>
          <w:lang w:val="en-US" w:eastAsia="zh-CN"/>
        </w:rPr>
        <w:t>应修必修</w:t>
      </w:r>
      <w:r>
        <w:rPr>
          <w:rFonts w:hint="eastAsia" w:ascii="仿宋" w:hAnsi="仿宋" w:eastAsia="仿宋" w:cs="仿宋"/>
          <w:sz w:val="32"/>
          <w:szCs w:val="32"/>
        </w:rPr>
        <w:t>，确保预案与区域风险、队伍能力、装备水平</w:t>
      </w:r>
      <w:r>
        <w:rPr>
          <w:rFonts w:hint="eastAsia" w:ascii="仿宋" w:hAnsi="仿宋" w:eastAsia="仿宋" w:cs="仿宋"/>
          <w:sz w:val="32"/>
          <w:szCs w:val="32"/>
          <w:lang w:val="en-US" w:eastAsia="zh-CN"/>
        </w:rPr>
        <w:t>精准</w:t>
      </w:r>
      <w:r>
        <w:rPr>
          <w:rFonts w:hint="eastAsia" w:ascii="仿宋" w:hAnsi="仿宋" w:eastAsia="仿宋" w:cs="仿宋"/>
          <w:sz w:val="32"/>
          <w:szCs w:val="32"/>
        </w:rPr>
        <w:t>匹配；建立预案动态修订机制，</w:t>
      </w:r>
      <w:r>
        <w:rPr>
          <w:rFonts w:hint="eastAsia" w:ascii="仿宋" w:hAnsi="仿宋" w:eastAsia="仿宋" w:cs="仿宋"/>
          <w:sz w:val="32"/>
          <w:szCs w:val="32"/>
          <w:lang w:val="en-US" w:eastAsia="zh-CN"/>
        </w:rPr>
        <w:t>随</w:t>
      </w:r>
      <w:r>
        <w:rPr>
          <w:rFonts w:hint="eastAsia" w:ascii="仿宋" w:hAnsi="仿宋" w:eastAsia="仿宋" w:cs="仿宋"/>
          <w:sz w:val="32"/>
          <w:szCs w:val="32"/>
        </w:rPr>
        <w:t>政策调整、风险变化等情况及时更新。</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强化预案衔接融合</w:t>
      </w:r>
      <w:r>
        <w:rPr>
          <w:rFonts w:hint="eastAsia" w:ascii="仿宋" w:hAnsi="仿宋" w:eastAsia="仿宋" w:cs="仿宋"/>
          <w:b/>
          <w:bCs/>
          <w:sz w:val="32"/>
          <w:szCs w:val="32"/>
          <w:lang w:eastAsia="zh-CN"/>
        </w:rPr>
        <w:t>。</w:t>
      </w:r>
      <w:r>
        <w:rPr>
          <w:rFonts w:hint="eastAsia" w:ascii="仿宋" w:hAnsi="仿宋" w:eastAsia="仿宋" w:cs="仿宋"/>
          <w:sz w:val="32"/>
          <w:szCs w:val="32"/>
        </w:rPr>
        <w:t>打通“总体预案—专项预案—部门预案—基层预案—企业预案”衔接通道，明确各级各类预案响应流程、职责分工和协同机制；开展预案衔接性审查，重点解决预案“上下一般粗、左右不衔接”问题，确保应急处置指令顺畅传导。</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提升预案实用性</w:t>
      </w:r>
      <w:r>
        <w:rPr>
          <w:rFonts w:hint="eastAsia" w:ascii="仿宋" w:hAnsi="仿宋" w:eastAsia="仿宋" w:cs="仿宋"/>
          <w:b/>
          <w:bCs/>
          <w:sz w:val="32"/>
          <w:szCs w:val="32"/>
          <w:lang w:eastAsia="zh-CN"/>
        </w:rPr>
        <w:t>。</w:t>
      </w:r>
      <w:r>
        <w:rPr>
          <w:rFonts w:hint="eastAsia" w:ascii="仿宋" w:hAnsi="仿宋" w:eastAsia="仿宋" w:cs="仿宋"/>
          <w:sz w:val="32"/>
          <w:szCs w:val="32"/>
        </w:rPr>
        <w:t>推行预案“场景化、实操化”编制，每个专项预案配套编制操作手册和应急处置卡，明确关键环节、处置流程和人员职责；组织预案编制人员、救援队伍骨干开展预案解读培训，确保相关人员熟练掌握预案内容。</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规范预案管理备案</w:t>
      </w:r>
      <w:r>
        <w:rPr>
          <w:rFonts w:hint="eastAsia" w:ascii="仿宋" w:hAnsi="仿宋" w:eastAsia="仿宋" w:cs="仿宋"/>
          <w:b/>
          <w:bCs/>
          <w:sz w:val="32"/>
          <w:szCs w:val="32"/>
          <w:lang w:eastAsia="zh-CN"/>
        </w:rPr>
        <w:t>。</w:t>
      </w:r>
      <w:r>
        <w:rPr>
          <w:rFonts w:hint="eastAsia" w:ascii="仿宋" w:hAnsi="仿宋" w:eastAsia="仿宋" w:cs="仿宋"/>
          <w:sz w:val="32"/>
          <w:szCs w:val="32"/>
        </w:rPr>
        <w:t>辖区企业、</w:t>
      </w:r>
      <w:r>
        <w:rPr>
          <w:rFonts w:hint="eastAsia" w:ascii="仿宋" w:hAnsi="仿宋" w:eastAsia="仿宋" w:cs="仿宋"/>
          <w:sz w:val="32"/>
          <w:szCs w:val="32"/>
          <w:lang w:eastAsia="zh-CN"/>
        </w:rPr>
        <w:t>行政村（社区）等</w:t>
      </w:r>
      <w:r>
        <w:rPr>
          <w:rFonts w:hint="eastAsia" w:ascii="仿宋" w:hAnsi="仿宋" w:eastAsia="仿宋" w:cs="仿宋"/>
          <w:sz w:val="32"/>
          <w:szCs w:val="32"/>
        </w:rPr>
        <w:t>基层单位预案</w:t>
      </w:r>
      <w:r>
        <w:rPr>
          <w:rFonts w:hint="eastAsia" w:ascii="仿宋" w:hAnsi="仿宋" w:eastAsia="仿宋" w:cs="仿宋"/>
          <w:sz w:val="32"/>
          <w:szCs w:val="32"/>
          <w:lang w:eastAsia="zh-CN"/>
        </w:rPr>
        <w:t>必须到镇政府</w:t>
      </w:r>
      <w:r>
        <w:rPr>
          <w:rFonts w:hint="eastAsia" w:ascii="仿宋" w:hAnsi="仿宋" w:eastAsia="仿宋" w:cs="仿宋"/>
          <w:sz w:val="32"/>
          <w:szCs w:val="32"/>
        </w:rPr>
        <w:t>备案，确保应备尽备、备案规范；建立预案管理数据库。</w:t>
      </w:r>
    </w:p>
    <w:p>
      <w:pPr>
        <w:widowControl w:val="0"/>
        <w:wordWrap/>
        <w:adjustRightInd w:val="0"/>
        <w:snapToGrid w:val="0"/>
        <w:spacing w:before="0" w:after="0" w:line="560" w:lineRule="exact"/>
        <w:ind w:left="0" w:leftChars="0" w:right="0" w:firstLine="640" w:firstLineChars="200"/>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（三）深化实战化演练，锤炼应急处置“硬本领”</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科学制定演练计划</w:t>
      </w:r>
      <w:r>
        <w:rPr>
          <w:rFonts w:hint="eastAsia" w:ascii="仿宋" w:hAnsi="仿宋" w:eastAsia="仿宋" w:cs="仿宋"/>
          <w:b/>
          <w:bCs/>
          <w:sz w:val="32"/>
          <w:szCs w:val="32"/>
          <w:lang w:eastAsia="zh-CN"/>
        </w:rPr>
        <w:t>。</w:t>
      </w:r>
      <w:r>
        <w:rPr>
          <w:rFonts w:hint="eastAsia" w:ascii="仿宋" w:hAnsi="仿宋" w:eastAsia="仿宋" w:cs="仿宋"/>
          <w:sz w:val="32"/>
          <w:szCs w:val="32"/>
        </w:rPr>
        <w:t>结合</w:t>
      </w:r>
      <w:r>
        <w:rPr>
          <w:rFonts w:hint="eastAsia" w:ascii="仿宋" w:hAnsi="仿宋" w:eastAsia="仿宋" w:cs="仿宋"/>
          <w:sz w:val="32"/>
          <w:szCs w:val="32"/>
          <w:lang w:eastAsia="zh-CN"/>
        </w:rPr>
        <w:t>王屋镇</w:t>
      </w:r>
      <w:r>
        <w:rPr>
          <w:rFonts w:hint="eastAsia" w:ascii="仿宋" w:hAnsi="仿宋" w:eastAsia="仿宋" w:cs="仿宋"/>
          <w:sz w:val="32"/>
          <w:szCs w:val="32"/>
        </w:rPr>
        <w:t>风险特点，制定2026 年度应急演练计划，明确</w:t>
      </w:r>
      <w:r>
        <w:rPr>
          <w:rFonts w:hint="eastAsia" w:ascii="仿宋" w:hAnsi="仿宋" w:eastAsia="仿宋" w:cs="仿宋"/>
          <w:sz w:val="32"/>
          <w:szCs w:val="32"/>
          <w:lang w:val="en-US" w:eastAsia="zh-CN"/>
        </w:rPr>
        <w:t>3</w:t>
      </w:r>
      <w:r>
        <w:rPr>
          <w:rFonts w:hint="eastAsia" w:ascii="仿宋" w:hAnsi="仿宋" w:eastAsia="仿宋" w:cs="仿宋"/>
          <w:sz w:val="32"/>
          <w:szCs w:val="32"/>
        </w:rPr>
        <w:t>项以上重点演练项目（含</w:t>
      </w:r>
      <w:r>
        <w:rPr>
          <w:rFonts w:hint="eastAsia" w:ascii="仿宋" w:hAnsi="仿宋" w:eastAsia="仿宋" w:cs="仿宋"/>
          <w:sz w:val="32"/>
          <w:szCs w:val="32"/>
          <w:lang w:val="en-US" w:eastAsia="zh-CN"/>
        </w:rPr>
        <w:t>森林防火</w:t>
      </w:r>
      <w:r>
        <w:rPr>
          <w:rFonts w:hint="eastAsia" w:ascii="仿宋" w:hAnsi="仿宋" w:eastAsia="仿宋" w:cs="仿宋"/>
          <w:sz w:val="32"/>
          <w:szCs w:val="32"/>
        </w:rPr>
        <w:t>、</w:t>
      </w:r>
      <w:r>
        <w:rPr>
          <w:rFonts w:hint="eastAsia" w:ascii="仿宋" w:hAnsi="仿宋" w:eastAsia="仿宋" w:cs="仿宋"/>
          <w:sz w:val="32"/>
          <w:szCs w:val="32"/>
          <w:lang w:eastAsia="zh-CN"/>
        </w:rPr>
        <w:t>索道逃生</w:t>
      </w:r>
      <w:r>
        <w:rPr>
          <w:rFonts w:hint="eastAsia" w:ascii="仿宋" w:hAnsi="仿宋" w:eastAsia="仿宋" w:cs="仿宋"/>
          <w:sz w:val="32"/>
          <w:szCs w:val="32"/>
        </w:rPr>
        <w:t>、洪涝抢险等）；推行“一行业一重点、一区域一特色”演练模式，确保演练针对性覆盖高风险领域。</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提升演练实战水平</w:t>
      </w:r>
      <w:r>
        <w:rPr>
          <w:rFonts w:hint="eastAsia" w:ascii="仿宋" w:hAnsi="仿宋" w:eastAsia="仿宋" w:cs="仿宋"/>
          <w:b/>
          <w:bCs/>
          <w:sz w:val="32"/>
          <w:szCs w:val="32"/>
          <w:lang w:eastAsia="zh-CN"/>
        </w:rPr>
        <w:t>。</w:t>
      </w:r>
      <w:r>
        <w:rPr>
          <w:rFonts w:hint="eastAsia" w:ascii="仿宋" w:hAnsi="仿宋" w:eastAsia="仿宋" w:cs="仿宋"/>
          <w:sz w:val="32"/>
          <w:szCs w:val="32"/>
        </w:rPr>
        <w:t>减少“脚本化”演练，增加无脚本、随机触发式演练比重</w:t>
      </w:r>
      <w:r>
        <w:rPr>
          <w:rFonts w:hint="eastAsia" w:ascii="仿宋" w:hAnsi="仿宋" w:eastAsia="仿宋" w:cs="仿宋"/>
          <w:sz w:val="32"/>
          <w:szCs w:val="32"/>
          <w:lang w:eastAsia="zh-CN"/>
        </w:rPr>
        <w:t>。</w:t>
      </w:r>
      <w:r>
        <w:rPr>
          <w:rFonts w:hint="eastAsia" w:ascii="仿宋" w:hAnsi="仿宋" w:eastAsia="仿宋" w:cs="仿宋"/>
          <w:sz w:val="32"/>
          <w:szCs w:val="32"/>
        </w:rPr>
        <w:t>重点开展多部门、跨区域协同演练，强化指挥调度、队伍联动、物资调配等环节磨合</w:t>
      </w:r>
      <w:r>
        <w:rPr>
          <w:rFonts w:hint="eastAsia" w:ascii="仿宋" w:hAnsi="仿宋" w:eastAsia="仿宋" w:cs="仿宋"/>
          <w:sz w:val="32"/>
          <w:szCs w:val="32"/>
          <w:lang w:eastAsia="zh-CN"/>
        </w:rPr>
        <w:t>。</w:t>
      </w:r>
      <w:r>
        <w:rPr>
          <w:rFonts w:hint="eastAsia" w:ascii="仿宋" w:hAnsi="仿宋" w:eastAsia="仿宋" w:cs="仿宋"/>
          <w:sz w:val="32"/>
          <w:szCs w:val="32"/>
        </w:rPr>
        <w:t>镇</w:t>
      </w:r>
      <w:r>
        <w:rPr>
          <w:rFonts w:hint="eastAsia" w:ascii="仿宋" w:hAnsi="仿宋" w:eastAsia="仿宋" w:cs="仿宋"/>
          <w:sz w:val="32"/>
          <w:szCs w:val="32"/>
          <w:lang w:eastAsia="zh-CN"/>
        </w:rPr>
        <w:t>政府</w:t>
      </w:r>
      <w:r>
        <w:rPr>
          <w:rFonts w:hint="eastAsia" w:ascii="仿宋" w:hAnsi="仿宋" w:eastAsia="仿宋" w:cs="仿宋"/>
          <w:sz w:val="32"/>
          <w:szCs w:val="32"/>
        </w:rPr>
        <w:t>至少开展 1 次综合性应急演练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每个行政村（社区）</w:t>
      </w:r>
      <w:r>
        <w:rPr>
          <w:rFonts w:hint="eastAsia" w:ascii="仿宋" w:hAnsi="仿宋" w:eastAsia="仿宋" w:cs="仿宋"/>
          <w:sz w:val="32"/>
          <w:szCs w:val="32"/>
        </w:rPr>
        <w:t xml:space="preserve">至少开展 1 </w:t>
      </w:r>
      <w:r>
        <w:rPr>
          <w:rFonts w:hint="eastAsia" w:ascii="仿宋" w:hAnsi="仿宋" w:eastAsia="仿宋" w:cs="仿宋"/>
          <w:sz w:val="32"/>
          <w:szCs w:val="32"/>
          <w:lang w:eastAsia="zh-CN"/>
        </w:rPr>
        <w:t>次专项</w:t>
      </w:r>
      <w:r>
        <w:rPr>
          <w:rFonts w:hint="eastAsia" w:ascii="仿宋" w:hAnsi="仿宋" w:eastAsia="仿宋" w:cs="仿宋"/>
          <w:sz w:val="32"/>
          <w:szCs w:val="32"/>
        </w:rPr>
        <w:t>应急演练</w:t>
      </w:r>
      <w:r>
        <w:rPr>
          <w:rFonts w:hint="eastAsia" w:ascii="仿宋" w:hAnsi="仿宋" w:eastAsia="仿宋" w:cs="仿宋"/>
          <w:sz w:val="32"/>
          <w:szCs w:val="32"/>
          <w:lang w:eastAsia="zh-CN"/>
        </w:rPr>
        <w:t>；中小学</w:t>
      </w:r>
      <w:r>
        <w:rPr>
          <w:rFonts w:hint="eastAsia" w:ascii="仿宋" w:hAnsi="仿宋" w:eastAsia="仿宋" w:cs="仿宋"/>
          <w:sz w:val="32"/>
          <w:szCs w:val="32"/>
        </w:rPr>
        <w:t>每</w:t>
      </w:r>
      <w:r>
        <w:rPr>
          <w:rFonts w:hint="eastAsia" w:ascii="仿宋" w:hAnsi="仿宋" w:eastAsia="仿宋" w:cs="仿宋"/>
          <w:sz w:val="32"/>
          <w:szCs w:val="32"/>
          <w:lang w:eastAsia="zh-CN"/>
        </w:rPr>
        <w:t>月</w:t>
      </w:r>
      <w:r>
        <w:rPr>
          <w:rFonts w:hint="eastAsia" w:ascii="仿宋" w:hAnsi="仿宋" w:eastAsia="仿宋" w:cs="仿宋"/>
          <w:sz w:val="32"/>
          <w:szCs w:val="32"/>
        </w:rPr>
        <w:t>开展 1 次</w:t>
      </w:r>
      <w:r>
        <w:rPr>
          <w:rFonts w:hint="eastAsia" w:ascii="仿宋" w:hAnsi="仿宋" w:eastAsia="仿宋" w:cs="仿宋"/>
          <w:sz w:val="32"/>
          <w:szCs w:val="32"/>
          <w:lang w:val="en-US" w:eastAsia="zh-CN"/>
        </w:rPr>
        <w:t>专项</w:t>
      </w:r>
      <w:r>
        <w:rPr>
          <w:rFonts w:hint="eastAsia" w:ascii="仿宋" w:hAnsi="仿宋" w:eastAsia="仿宋" w:cs="仿宋"/>
          <w:sz w:val="32"/>
          <w:szCs w:val="32"/>
        </w:rPr>
        <w:t>应急演练</w:t>
      </w:r>
      <w:r>
        <w:rPr>
          <w:rFonts w:hint="eastAsia" w:ascii="仿宋" w:hAnsi="仿宋" w:eastAsia="仿宋" w:cs="仿宋"/>
          <w:sz w:val="32"/>
          <w:szCs w:val="32"/>
          <w:lang w:eastAsia="zh-CN"/>
        </w:rPr>
        <w:t>；各生产经营单位根据本单位实际及行业特点，每半年至少开展一次综合应急演练</w:t>
      </w:r>
      <w:r>
        <w:rPr>
          <w:rFonts w:hint="eastAsia" w:ascii="仿宋" w:hAnsi="仿宋" w:eastAsia="仿宋" w:cs="仿宋"/>
          <w:sz w:val="32"/>
          <w:szCs w:val="32"/>
        </w:rPr>
        <w:t>。</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强化演练评估整改</w:t>
      </w:r>
      <w:r>
        <w:rPr>
          <w:rFonts w:hint="eastAsia" w:ascii="仿宋" w:hAnsi="仿宋" w:eastAsia="仿宋" w:cs="仿宋"/>
          <w:b/>
          <w:bCs/>
          <w:sz w:val="32"/>
          <w:szCs w:val="32"/>
          <w:lang w:eastAsia="zh-CN"/>
        </w:rPr>
        <w:t>。</w:t>
      </w:r>
      <w:r>
        <w:rPr>
          <w:rFonts w:hint="eastAsia" w:ascii="仿宋" w:hAnsi="仿宋" w:eastAsia="仿宋" w:cs="仿宋"/>
          <w:sz w:val="32"/>
          <w:szCs w:val="32"/>
        </w:rPr>
        <w:t>严格落实演练评估制度，所有重点演练项目均开展全流程评估，形成问题清单、责任清单和整改清单；建立“演练—评估—整改—复盘”闭环机制，将</w:t>
      </w:r>
      <w:r>
        <w:rPr>
          <w:rFonts w:hint="eastAsia" w:ascii="仿宋" w:hAnsi="仿宋" w:eastAsia="仿宋" w:cs="仿宋"/>
          <w:sz w:val="32"/>
          <w:szCs w:val="32"/>
          <w:lang w:val="en-US" w:eastAsia="zh-CN"/>
        </w:rPr>
        <w:t>演练评估</w:t>
      </w:r>
      <w:r>
        <w:rPr>
          <w:rFonts w:hint="eastAsia" w:ascii="仿宋" w:hAnsi="仿宋" w:eastAsia="仿宋" w:cs="仿宋"/>
          <w:sz w:val="32"/>
          <w:szCs w:val="32"/>
        </w:rPr>
        <w:t>情况纳入年度考核，确保演练发现的问题整改到位。</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推广演练典型经验</w:t>
      </w:r>
      <w:r>
        <w:rPr>
          <w:rFonts w:hint="eastAsia" w:ascii="仿宋" w:hAnsi="仿宋" w:eastAsia="仿宋" w:cs="仿宋"/>
          <w:b/>
          <w:bCs/>
          <w:sz w:val="32"/>
          <w:szCs w:val="32"/>
          <w:lang w:eastAsia="zh-CN"/>
        </w:rPr>
        <w:t>。</w:t>
      </w:r>
      <w:r>
        <w:rPr>
          <w:rFonts w:hint="eastAsia" w:ascii="仿宋" w:hAnsi="仿宋" w:eastAsia="仿宋" w:cs="仿宋"/>
          <w:sz w:val="32"/>
          <w:szCs w:val="32"/>
        </w:rPr>
        <w:t>梳理总结优秀演练案例，提炼可复制、可推广的处置流程和技战术方法；通过现场观摩、经验交流等形式，推广先进做法，以点带面提升整体演练水平。</w:t>
      </w:r>
    </w:p>
    <w:p>
      <w:pPr>
        <w:widowControl w:val="0"/>
        <w:wordWrap/>
        <w:adjustRightInd w:val="0"/>
        <w:snapToGrid w:val="0"/>
        <w:spacing w:before="0" w:after="0" w:line="560" w:lineRule="exact"/>
        <w:ind w:left="0" w:leftChars="0" w:right="0" w:firstLine="640" w:firstLineChars="200"/>
        <w:textAlignment w:val="auto"/>
        <w:outlineLvl w:val="9"/>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（四）健全综合保障机制，夯实</w:t>
      </w:r>
      <w:r>
        <w:rPr>
          <w:rFonts w:hint="eastAsia" w:ascii="宋体" w:hAnsi="宋体" w:eastAsia="楷体_GB2312" w:cs="楷体_GB2312"/>
          <w:b w:val="0"/>
          <w:bCs w:val="0"/>
          <w:sz w:val="32"/>
          <w:szCs w:val="32"/>
          <w:lang w:val="en-US" w:eastAsia="zh-CN"/>
        </w:rPr>
        <w:t>应急管理</w:t>
      </w:r>
      <w:r>
        <w:rPr>
          <w:rFonts w:hint="eastAsia" w:ascii="宋体" w:hAnsi="宋体" w:eastAsia="楷体_GB2312" w:cs="楷体_GB2312"/>
          <w:b w:val="0"/>
          <w:bCs w:val="0"/>
          <w:sz w:val="32"/>
          <w:szCs w:val="32"/>
        </w:rPr>
        <w:t>“压舱石”</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强化组织保障</w:t>
      </w:r>
      <w:r>
        <w:rPr>
          <w:rFonts w:hint="eastAsia" w:ascii="仿宋" w:hAnsi="仿宋" w:eastAsia="仿宋" w:cs="仿宋"/>
          <w:b/>
          <w:bCs/>
          <w:sz w:val="32"/>
          <w:szCs w:val="32"/>
          <w:lang w:eastAsia="zh-CN"/>
        </w:rPr>
        <w:t>。</w:t>
      </w:r>
      <w:r>
        <w:rPr>
          <w:rFonts w:hint="eastAsia" w:ascii="仿宋" w:hAnsi="仿宋" w:eastAsia="仿宋" w:cs="仿宋"/>
          <w:sz w:val="32"/>
          <w:szCs w:val="32"/>
        </w:rPr>
        <w:t>镇</w:t>
      </w:r>
      <w:r>
        <w:rPr>
          <w:rFonts w:hint="eastAsia" w:ascii="仿宋" w:hAnsi="仿宋" w:eastAsia="仿宋" w:cs="仿宋"/>
          <w:sz w:val="32"/>
          <w:szCs w:val="32"/>
          <w:lang w:eastAsia="zh-CN"/>
        </w:rPr>
        <w:t>直各部门</w:t>
      </w:r>
      <w:r>
        <w:rPr>
          <w:rFonts w:hint="eastAsia" w:ascii="仿宋" w:hAnsi="仿宋" w:eastAsia="仿宋" w:cs="仿宋"/>
          <w:sz w:val="32"/>
          <w:szCs w:val="32"/>
        </w:rPr>
        <w:t>和各</w:t>
      </w:r>
      <w:r>
        <w:rPr>
          <w:rFonts w:hint="eastAsia" w:ascii="仿宋" w:hAnsi="仿宋" w:eastAsia="仿宋" w:cs="仿宋"/>
          <w:sz w:val="32"/>
          <w:szCs w:val="32"/>
          <w:lang w:eastAsia="zh-CN"/>
        </w:rPr>
        <w:t>行政村（社区）、生产经营单位</w:t>
      </w:r>
      <w:r>
        <w:rPr>
          <w:rFonts w:hint="eastAsia" w:ascii="仿宋" w:hAnsi="仿宋" w:eastAsia="仿宋" w:cs="仿宋"/>
          <w:sz w:val="32"/>
          <w:szCs w:val="32"/>
        </w:rPr>
        <w:t>要切实扛起本辖区、本行业领域突发事件应对处置工作的主体责任，建立“主要负责同志亲自抓、分管负责同志具体抓、相关业务科室协同抓”的工作机制，明确责任分工、细化工作举措。</w:t>
      </w:r>
      <w:r>
        <w:rPr>
          <w:rFonts w:hint="eastAsia" w:ascii="仿宋" w:hAnsi="仿宋" w:eastAsia="仿宋" w:cs="仿宋"/>
          <w:sz w:val="32"/>
          <w:szCs w:val="32"/>
          <w:lang w:eastAsia="zh-CN"/>
        </w:rPr>
        <w:t>镇安委办</w:t>
      </w:r>
      <w:r>
        <w:rPr>
          <w:rFonts w:hint="eastAsia" w:ascii="仿宋" w:hAnsi="仿宋" w:eastAsia="仿宋" w:cs="仿宋"/>
          <w:sz w:val="32"/>
          <w:szCs w:val="32"/>
        </w:rPr>
        <w:t>要充分发挥统筹协调、督导落实作用，依托</w:t>
      </w:r>
      <w:r>
        <w:rPr>
          <w:rFonts w:hint="eastAsia" w:ascii="仿宋" w:hAnsi="仿宋" w:eastAsia="仿宋" w:cs="仿宋"/>
          <w:sz w:val="32"/>
          <w:szCs w:val="32"/>
          <w:lang w:eastAsia="zh-CN"/>
        </w:rPr>
        <w:t>安委会成员单位</w:t>
      </w:r>
      <w:r>
        <w:rPr>
          <w:rFonts w:hint="eastAsia" w:ascii="仿宋" w:hAnsi="仿宋" w:eastAsia="仿宋" w:cs="仿宋"/>
          <w:sz w:val="32"/>
          <w:szCs w:val="32"/>
        </w:rPr>
        <w:t>联席会议机制，定期召开专题会议，通报工作进展、协调跨部门协作事项、压实各级责任，形成 “上下联动、左右协同、齐抓共管” 的工作格局，确保各项部署要求落地生根。</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强化经费保障</w:t>
      </w:r>
      <w:r>
        <w:rPr>
          <w:rFonts w:hint="eastAsia" w:ascii="仿宋" w:hAnsi="仿宋" w:eastAsia="仿宋" w:cs="仿宋"/>
          <w:b/>
          <w:bCs/>
          <w:sz w:val="32"/>
          <w:szCs w:val="32"/>
          <w:lang w:eastAsia="zh-CN"/>
        </w:rPr>
        <w:t>。</w:t>
      </w:r>
      <w:r>
        <w:rPr>
          <w:rFonts w:hint="eastAsia" w:ascii="仿宋" w:hAnsi="仿宋" w:eastAsia="仿宋" w:cs="仿宋"/>
          <w:sz w:val="32"/>
          <w:szCs w:val="32"/>
        </w:rPr>
        <w:t>将队伍建设、装备更新、训练演练等经费纳入</w:t>
      </w:r>
      <w:r>
        <w:rPr>
          <w:rFonts w:hint="eastAsia" w:ascii="仿宋" w:hAnsi="仿宋" w:eastAsia="仿宋" w:cs="仿宋"/>
          <w:sz w:val="32"/>
          <w:szCs w:val="32"/>
          <w:lang w:val="en-US" w:eastAsia="zh-CN"/>
        </w:rPr>
        <w:t>同级</w:t>
      </w:r>
      <w:r>
        <w:rPr>
          <w:rFonts w:hint="eastAsia" w:ascii="仿宋" w:hAnsi="仿宋" w:eastAsia="仿宋" w:cs="仿宋"/>
          <w:sz w:val="32"/>
          <w:szCs w:val="32"/>
        </w:rPr>
        <w:t>财政预算，实行专款专用；落实救援队伍救援补偿政策，涵盖人工费、食宿费、装备材料费等；鼓励企业加大应急投入，对达标企业给予政策支持。</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强化</w:t>
      </w:r>
      <w:r>
        <w:rPr>
          <w:rFonts w:hint="eastAsia" w:ascii="仿宋" w:hAnsi="仿宋" w:eastAsia="仿宋" w:cs="仿宋"/>
          <w:b/>
          <w:bCs/>
          <w:sz w:val="32"/>
          <w:szCs w:val="32"/>
          <w:lang w:val="en-US" w:eastAsia="zh-CN"/>
        </w:rPr>
        <w:t>装备</w:t>
      </w:r>
      <w:r>
        <w:rPr>
          <w:rFonts w:hint="eastAsia" w:ascii="仿宋" w:hAnsi="仿宋" w:eastAsia="仿宋" w:cs="仿宋"/>
          <w:b/>
          <w:bCs/>
          <w:sz w:val="32"/>
          <w:szCs w:val="32"/>
        </w:rPr>
        <w:t>保障</w:t>
      </w:r>
      <w:r>
        <w:rPr>
          <w:rFonts w:hint="eastAsia" w:ascii="仿宋" w:hAnsi="仿宋" w:eastAsia="仿宋" w:cs="仿宋"/>
          <w:b/>
          <w:bCs/>
          <w:sz w:val="32"/>
          <w:szCs w:val="32"/>
          <w:lang w:eastAsia="zh-CN"/>
        </w:rPr>
        <w:t>。</w:t>
      </w:r>
      <w:r>
        <w:rPr>
          <w:rFonts w:hint="eastAsia" w:ascii="仿宋" w:hAnsi="仿宋" w:eastAsia="仿宋" w:cs="仿宋"/>
          <w:sz w:val="32"/>
          <w:szCs w:val="32"/>
        </w:rPr>
        <w:t>优化应急</w:t>
      </w:r>
      <w:r>
        <w:rPr>
          <w:rFonts w:hint="eastAsia" w:ascii="仿宋" w:hAnsi="仿宋" w:eastAsia="仿宋" w:cs="仿宋"/>
          <w:sz w:val="32"/>
          <w:szCs w:val="32"/>
          <w:lang w:val="en-US" w:eastAsia="zh-CN"/>
        </w:rPr>
        <w:t>装备</w:t>
      </w:r>
      <w:r>
        <w:rPr>
          <w:rFonts w:hint="eastAsia" w:ascii="仿宋" w:hAnsi="仿宋" w:eastAsia="仿宋" w:cs="仿宋"/>
          <w:sz w:val="32"/>
          <w:szCs w:val="32"/>
        </w:rPr>
        <w:t>物资储备，</w:t>
      </w:r>
      <w:r>
        <w:rPr>
          <w:rFonts w:hint="eastAsia" w:ascii="仿宋" w:hAnsi="仿宋" w:eastAsia="仿宋" w:cs="仿宋"/>
          <w:sz w:val="32"/>
          <w:szCs w:val="32"/>
          <w:lang w:eastAsia="zh-CN"/>
        </w:rPr>
        <w:t>积极与上级部门联系，争取国债项目尽早落地，</w:t>
      </w:r>
      <w:r>
        <w:rPr>
          <w:rFonts w:hint="eastAsia" w:ascii="仿宋" w:hAnsi="仿宋" w:eastAsia="仿宋" w:cs="仿宋"/>
          <w:sz w:val="32"/>
          <w:szCs w:val="32"/>
        </w:rPr>
        <w:t>建成标准化应急</w:t>
      </w:r>
      <w:r>
        <w:rPr>
          <w:rFonts w:hint="eastAsia" w:ascii="仿宋" w:hAnsi="仿宋" w:eastAsia="仿宋" w:cs="仿宋"/>
          <w:sz w:val="32"/>
          <w:szCs w:val="32"/>
          <w:lang w:val="en-US" w:eastAsia="zh-CN"/>
        </w:rPr>
        <w:t>装备</w:t>
      </w:r>
      <w:r>
        <w:rPr>
          <w:rFonts w:hint="eastAsia" w:ascii="仿宋" w:hAnsi="仿宋" w:eastAsia="仿宋" w:cs="仿宋"/>
          <w:sz w:val="32"/>
          <w:szCs w:val="32"/>
        </w:rPr>
        <w:t>物资储备点；建立物资动态储备机制，根据风险特点和队伍需求，及时补充更新应急</w:t>
      </w:r>
      <w:r>
        <w:rPr>
          <w:rFonts w:hint="eastAsia" w:ascii="仿宋" w:hAnsi="仿宋" w:eastAsia="仿宋" w:cs="仿宋"/>
          <w:sz w:val="32"/>
          <w:szCs w:val="32"/>
          <w:lang w:val="en-US" w:eastAsia="zh-CN"/>
        </w:rPr>
        <w:t>装备</w:t>
      </w:r>
      <w:r>
        <w:rPr>
          <w:rFonts w:hint="eastAsia" w:ascii="仿宋" w:hAnsi="仿宋" w:eastAsia="仿宋" w:cs="仿宋"/>
          <w:sz w:val="32"/>
          <w:szCs w:val="32"/>
        </w:rPr>
        <w:t>物资；健全</w:t>
      </w:r>
      <w:r>
        <w:rPr>
          <w:rFonts w:hint="eastAsia" w:ascii="仿宋" w:hAnsi="仿宋" w:eastAsia="仿宋" w:cs="仿宋"/>
          <w:sz w:val="32"/>
          <w:szCs w:val="32"/>
          <w:lang w:val="en-US" w:eastAsia="zh-CN"/>
        </w:rPr>
        <w:t>应急装备</w:t>
      </w:r>
      <w:r>
        <w:rPr>
          <w:rFonts w:hint="eastAsia" w:ascii="仿宋" w:hAnsi="仿宋" w:eastAsia="仿宋" w:cs="仿宋"/>
          <w:sz w:val="32"/>
          <w:szCs w:val="32"/>
        </w:rPr>
        <w:t>物资调拨机制，确保应急状态下快速调配。</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强化社会协同</w:t>
      </w:r>
      <w:r>
        <w:rPr>
          <w:rFonts w:hint="eastAsia" w:ascii="仿宋" w:hAnsi="仿宋" w:eastAsia="仿宋" w:cs="仿宋"/>
          <w:b/>
          <w:bCs/>
          <w:sz w:val="32"/>
          <w:szCs w:val="32"/>
          <w:lang w:eastAsia="zh-CN"/>
        </w:rPr>
        <w:t>。</w:t>
      </w:r>
      <w:r>
        <w:rPr>
          <w:rFonts w:hint="eastAsia" w:ascii="仿宋" w:hAnsi="仿宋" w:eastAsia="仿宋" w:cs="仿宋"/>
          <w:sz w:val="32"/>
          <w:szCs w:val="32"/>
        </w:rPr>
        <w:t>开展应急科普宣传 “五进”活动，提高公众安全防范和自救互救能力；选树应急救援先进典型，营造全社会关心支持应急管理工作的良好氛围。</w:t>
      </w:r>
    </w:p>
    <w:p>
      <w:pPr>
        <w:widowControl w:val="0"/>
        <w:wordWrap/>
        <w:adjustRightInd w:val="0"/>
        <w:snapToGrid w:val="0"/>
        <w:spacing w:before="0" w:after="0" w:line="560" w:lineRule="exact"/>
        <w:ind w:left="0" w:leftChars="0" w:right="0" w:firstLine="640" w:firstLineChars="200"/>
        <w:textAlignment w:val="auto"/>
        <w:outlineLvl w:val="9"/>
        <w:rPr>
          <w:rFonts w:hint="eastAsia" w:ascii="宋体" w:hAnsi="宋体" w:eastAsia="黑体" w:cs="黑体"/>
          <w:sz w:val="32"/>
          <w:szCs w:val="32"/>
        </w:rPr>
      </w:pPr>
      <w:r>
        <w:rPr>
          <w:rFonts w:hint="eastAsia" w:ascii="宋体" w:hAnsi="宋体" w:eastAsia="黑体" w:cs="黑体"/>
          <w:sz w:val="32"/>
          <w:szCs w:val="32"/>
        </w:rPr>
        <w:t>三、实施步骤</w:t>
      </w:r>
    </w:p>
    <w:p>
      <w:pPr>
        <w:widowControl w:val="0"/>
        <w:wordWrap/>
        <w:adjustRightInd w:val="0"/>
        <w:snapToGrid w:val="0"/>
        <w:spacing w:before="0" w:after="0" w:line="560" w:lineRule="exact"/>
        <w:ind w:left="0" w:leftChars="0" w:right="0" w:firstLine="640" w:firstLineChars="200"/>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（一）动员部署阶段（2026年1月—2月）</w:t>
      </w:r>
    </w:p>
    <w:p>
      <w:pPr>
        <w:widowControl w:val="0"/>
        <w:wordWrap/>
        <w:adjustRightInd w:val="0"/>
        <w:snapToGrid w:val="0"/>
        <w:spacing w:before="0" w:after="0" w:line="56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镇直各部门、各总支、行政村</w:t>
      </w:r>
      <w:r>
        <w:rPr>
          <w:rFonts w:hint="eastAsia" w:ascii="仿宋" w:hAnsi="仿宋" w:eastAsia="仿宋" w:cs="仿宋"/>
          <w:sz w:val="32"/>
          <w:szCs w:val="32"/>
          <w:lang w:val="en-US" w:eastAsia="zh-CN"/>
        </w:rPr>
        <w:t>和各生产经营单位</w:t>
      </w:r>
      <w:r>
        <w:rPr>
          <w:rFonts w:hint="eastAsia" w:ascii="仿宋" w:hAnsi="仿宋" w:eastAsia="仿宋" w:cs="仿宋"/>
          <w:sz w:val="32"/>
          <w:szCs w:val="32"/>
        </w:rPr>
        <w:t>结合实际制定具体落实方案，召开动员部署会议，明确目标任务、责任分工和工作要求，凝聚工作合力。</w:t>
      </w:r>
    </w:p>
    <w:p>
      <w:pPr>
        <w:widowControl w:val="0"/>
        <w:wordWrap/>
        <w:adjustRightInd w:val="0"/>
        <w:snapToGrid w:val="0"/>
        <w:spacing w:before="0" w:after="0" w:line="560" w:lineRule="exact"/>
        <w:ind w:left="0" w:leftChars="0" w:right="0" w:firstLine="640" w:firstLineChars="200"/>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（二）集中推进阶段（2026年3月—10月）</w:t>
      </w:r>
    </w:p>
    <w:p>
      <w:pPr>
        <w:widowControl w:val="0"/>
        <w:wordWrap/>
        <w:adjustRightInd w:val="0"/>
        <w:snapToGrid w:val="0"/>
        <w:spacing w:before="0" w:after="0" w:line="56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按照实施方案要求，逐项推进重点任务落实；</w:t>
      </w:r>
      <w:r>
        <w:rPr>
          <w:rFonts w:hint="eastAsia" w:ascii="仿宋" w:hAnsi="仿宋" w:eastAsia="仿宋" w:cs="仿宋"/>
          <w:sz w:val="32"/>
          <w:szCs w:val="32"/>
          <w:lang w:eastAsia="zh-CN"/>
        </w:rPr>
        <w:t>镇安委办</w:t>
      </w:r>
      <w:r>
        <w:rPr>
          <w:rFonts w:hint="eastAsia" w:ascii="仿宋" w:hAnsi="仿宋" w:eastAsia="仿宋" w:cs="仿宋"/>
          <w:sz w:val="32"/>
          <w:szCs w:val="32"/>
        </w:rPr>
        <w:t>每季度开展一次专项督导检查，及时发现解决问题；</w:t>
      </w:r>
      <w:r>
        <w:rPr>
          <w:rFonts w:hint="eastAsia" w:ascii="仿宋" w:hAnsi="仿宋" w:eastAsia="仿宋" w:cs="仿宋"/>
          <w:sz w:val="32"/>
          <w:szCs w:val="32"/>
          <w:lang w:eastAsia="zh-CN"/>
        </w:rPr>
        <w:t>按时</w:t>
      </w:r>
      <w:r>
        <w:rPr>
          <w:rFonts w:hint="eastAsia" w:ascii="仿宋" w:hAnsi="仿宋" w:eastAsia="仿宋" w:cs="仿宋"/>
          <w:sz w:val="32"/>
          <w:szCs w:val="32"/>
        </w:rPr>
        <w:t>完成预案修订备案和基层队伍场地设施改造阶段性任务。</w:t>
      </w:r>
    </w:p>
    <w:p>
      <w:pPr>
        <w:widowControl w:val="0"/>
        <w:wordWrap/>
        <w:adjustRightInd w:val="0"/>
        <w:snapToGrid w:val="0"/>
        <w:spacing w:before="0" w:after="0" w:line="560" w:lineRule="exact"/>
        <w:ind w:left="0" w:leftChars="0" w:right="0" w:firstLine="640" w:firstLineChars="200"/>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（三）巩固提升阶段（2026年11月—12月）</w:t>
      </w:r>
    </w:p>
    <w:p>
      <w:pPr>
        <w:widowControl w:val="0"/>
        <w:wordWrap/>
        <w:adjustRightInd w:val="0"/>
        <w:snapToGrid w:val="0"/>
        <w:spacing w:before="0" w:after="0" w:line="560" w:lineRule="exact"/>
        <w:ind w:left="0" w:leftChars="0" w:right="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开展自查自评和交叉检查，全面梳理工作成效；针对薄弱环节开展“回头看”，补齐工作短板；总结提炼经验做法，建立长效工作机制。</w:t>
      </w:r>
    </w:p>
    <w:p>
      <w:pPr>
        <w:widowControl w:val="0"/>
        <w:wordWrap/>
        <w:adjustRightInd w:val="0"/>
        <w:snapToGrid w:val="0"/>
        <w:spacing w:before="0" w:after="0" w:line="560" w:lineRule="exact"/>
        <w:ind w:left="0" w:leftChars="0" w:right="0" w:firstLine="640" w:firstLineChars="200"/>
        <w:textAlignment w:val="auto"/>
        <w:outlineLvl w:val="9"/>
        <w:rPr>
          <w:rFonts w:hint="eastAsia" w:ascii="宋体" w:hAnsi="宋体" w:eastAsia="黑体" w:cs="黑体"/>
          <w:sz w:val="32"/>
          <w:szCs w:val="32"/>
        </w:rPr>
      </w:pPr>
      <w:r>
        <w:rPr>
          <w:rFonts w:hint="eastAsia" w:ascii="宋体" w:hAnsi="宋体" w:eastAsia="黑体" w:cs="黑体"/>
          <w:sz w:val="32"/>
          <w:szCs w:val="32"/>
        </w:rPr>
        <w:t>四、督导考核</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1.建立常态化督导机制。</w:t>
      </w:r>
      <w:r>
        <w:rPr>
          <w:rFonts w:hint="eastAsia" w:ascii="仿宋" w:hAnsi="仿宋" w:eastAsia="仿宋" w:cs="仿宋"/>
          <w:sz w:val="32"/>
          <w:szCs w:val="32"/>
          <w:lang w:val="en-US" w:eastAsia="zh-CN"/>
        </w:rPr>
        <w:t>由镇安委办牵头，组建专项督导工作组，采取“四不两直”“明察暗访”相结合的方式，每季度对各单位能力提升工作推进情况开展专项督导，重点核查队伍建设、预案修订、演练开展、保障落实等核心任务完成情况。对督导中发现的问题，现场反馈并督促整改；对整改不力、敷衍塞责的单位，进行约谈提醒，确保问题整改形成闭环。</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2.强化精准考核问责。</w:t>
      </w:r>
      <w:r>
        <w:rPr>
          <w:rFonts w:hint="eastAsia" w:ascii="仿宋" w:hAnsi="仿宋" w:eastAsia="仿宋" w:cs="仿宋"/>
          <w:sz w:val="32"/>
          <w:szCs w:val="32"/>
          <w:lang w:val="en-US" w:eastAsia="zh-CN"/>
        </w:rPr>
        <w:t>将突发事件应对处置能力提升工作全面纳入各单位年度考核体系，细化考核指标、量化评分标准，突出过程管控与结果导向并重。对工作推进缓慢、成效不明显的单位，由镇安委办、督查室联合进行通报批评。</w:t>
      </w:r>
    </w:p>
    <w:p>
      <w:pPr>
        <w:widowControl w:val="0"/>
        <w:wordWrap/>
        <w:adjustRightInd w:val="0"/>
        <w:snapToGrid w:val="0"/>
        <w:spacing w:before="0" w:after="0" w:line="560" w:lineRule="exact"/>
        <w:ind w:left="0" w:leftChars="0" w:right="0" w:firstLine="642"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3.健全创新激励机制。</w:t>
      </w:r>
      <w:r>
        <w:rPr>
          <w:rFonts w:hint="eastAsia" w:ascii="仿宋" w:hAnsi="仿宋" w:eastAsia="仿宋" w:cs="仿宋"/>
          <w:sz w:val="32"/>
          <w:szCs w:val="32"/>
          <w:lang w:val="en-US" w:eastAsia="zh-CN"/>
        </w:rPr>
        <w:t>鼓励各行政村（社区）、生产经营单位在队伍建设、预案优化、演练模式、保障方式等方面大胆探索创新，对形成可复制、可推广的先进经验和典型做法，经镇安委办审核认定后，报送示范区安防委办公室审核通过，予以通报表彰并推广交流。对在能力提升工作中表现突出的先进单位和个人，在年度考核中给予加分奖励，营造比学赶超、争当先进的浓厚氛围。</w:t>
      </w:r>
    </w:p>
    <w:p>
      <w:pPr>
        <w:widowControl w:val="0"/>
        <w:wordWrap/>
        <w:adjustRightInd w:val="0"/>
        <w:snapToGrid w:val="0"/>
        <w:spacing w:before="0" w:after="0" w:line="560" w:lineRule="exact"/>
        <w:ind w:left="0" w:leftChars="0" w:right="0" w:firstLine="640" w:firstLineChars="200"/>
        <w:textAlignment w:val="auto"/>
        <w:outlineLvl w:val="9"/>
        <w:rPr>
          <w:rFonts w:hint="eastAsia" w:ascii="仿宋" w:hAnsi="仿宋" w:eastAsia="仿宋" w:cs="仿宋"/>
          <w:sz w:val="32"/>
          <w:szCs w:val="32"/>
          <w:lang w:val="en-US" w:eastAsia="zh-CN"/>
        </w:rPr>
      </w:pPr>
    </w:p>
    <w:p>
      <w:pPr>
        <w:widowControl w:val="0"/>
        <w:wordWrap/>
        <w:adjustRightInd w:val="0"/>
        <w:snapToGrid w:val="0"/>
        <w:spacing w:before="0" w:after="0" w:line="660" w:lineRule="exact"/>
        <w:ind w:left="0" w:leftChars="0" w:right="0"/>
        <w:jc w:val="both"/>
        <w:textAlignment w:val="auto"/>
        <w:outlineLvl w:val="9"/>
        <w:rPr>
          <w:rFonts w:hint="eastAsia" w:ascii="仿宋" w:hAnsi="仿宋" w:eastAsia="仿宋" w:cs="仿宋"/>
          <w:sz w:val="32"/>
          <w:szCs w:val="32"/>
          <w:lang w:val="en-US" w:eastAsia="zh-CN"/>
        </w:rPr>
      </w:pPr>
      <w:bookmarkStart w:id="0" w:name="_GoBack"/>
      <w:bookmarkEnd w:id="0"/>
    </w:p>
    <w:p>
      <w:pPr>
        <w:widowControl w:val="0"/>
        <w:wordWrap/>
        <w:adjustRightInd/>
        <w:snapToGrid/>
        <w:spacing w:before="0" w:after="0" w:line="540" w:lineRule="exact"/>
        <w:ind w:left="0" w:leftChars="0" w:right="0" w:firstLine="280" w:firstLineChars="100"/>
        <w:jc w:val="left"/>
        <w:textAlignment w:val="auto"/>
        <w:outlineLvl w:val="9"/>
        <w:rPr>
          <w:rFonts w:hint="eastAsia" w:ascii="宋体" w:hAnsi="宋体" w:eastAsia="仿宋_GB2312" w:cs="仿宋_GB2312"/>
        </w:rPr>
      </w:pPr>
      <w:r>
        <w:rPr>
          <w:rFonts w:ascii="宋体" w:hAnsi="宋体" w:eastAsia="黑体" w:cs="Times New Roman"/>
          <w:i w:val="0"/>
          <w:iCs w:val="0"/>
          <w:color w:val="000000"/>
          <w:kern w:val="0"/>
          <w:sz w:val="28"/>
          <w:szCs w:val="28"/>
          <w:lang w:val="en-US" w:eastAsia="zh-CN" w:bidi="ar-SA"/>
        </w:rPr>
        <w:pict>
          <v:line id="直接连接符 2" o:spid="_x0000_s1026" style="position:absolute;left:0;margin-left:2.3pt;margin-top:3.5pt;height:0.65pt;width:442.6pt;rotation:0f;z-index:25165926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ascii="宋体" w:hAnsi="宋体" w:eastAsia="黑体" w:cs="Times New Roman"/>
          <w:i w:val="0"/>
          <w:iCs w:val="0"/>
          <w:color w:val="000000"/>
          <w:kern w:val="0"/>
          <w:sz w:val="28"/>
          <w:szCs w:val="28"/>
          <w:lang w:val="en-US" w:eastAsia="zh-CN" w:bidi="ar-SA"/>
        </w:rPr>
        <w:pict>
          <v:line id="直接连接符 5" o:spid="_x0000_s1025" style="position:absolute;left:0;flip:y;margin-left:3.15pt;margin-top:27.85pt;height:1.4pt;width:441.35pt;rotation:0f;z-index:2516582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 w:hAnsi="仿宋" w:eastAsia="仿宋" w:cs="仿宋"/>
          <w:i w:val="0"/>
          <w:iCs w:val="0"/>
          <w:color w:val="000000"/>
          <w:kern w:val="0"/>
          <w:sz w:val="28"/>
          <w:szCs w:val="28"/>
          <w:lang w:eastAsia="zh-CN"/>
        </w:rPr>
        <w:t>王屋</w:t>
      </w:r>
      <w:r>
        <w:rPr>
          <w:rFonts w:hint="eastAsia" w:ascii="仿宋" w:hAnsi="仿宋" w:eastAsia="仿宋" w:cs="仿宋"/>
          <w:i w:val="0"/>
          <w:iCs w:val="0"/>
          <w:color w:val="000000"/>
          <w:kern w:val="0"/>
          <w:sz w:val="28"/>
          <w:szCs w:val="28"/>
        </w:rPr>
        <w:t xml:space="preserve">镇党政办公室     </w:t>
      </w:r>
      <w:r>
        <w:rPr>
          <w:rFonts w:hint="eastAsia" w:ascii="仿宋" w:hAnsi="仿宋" w:eastAsia="仿宋" w:cs="仿宋"/>
          <w:i w:val="0"/>
          <w:iCs w:val="0"/>
          <w:color w:val="000000"/>
          <w:kern w:val="0"/>
          <w:sz w:val="28"/>
          <w:szCs w:val="28"/>
          <w:lang w:val="en-US" w:eastAsia="zh-CN"/>
        </w:rPr>
        <w:t xml:space="preserve"> </w:t>
      </w:r>
      <w:r>
        <w:rPr>
          <w:rFonts w:hint="eastAsia" w:ascii="仿宋" w:hAnsi="仿宋" w:eastAsia="仿宋" w:cs="仿宋"/>
          <w:i w:val="0"/>
          <w:iCs w:val="0"/>
          <w:color w:val="000000"/>
          <w:kern w:val="0"/>
          <w:sz w:val="28"/>
          <w:szCs w:val="28"/>
        </w:rPr>
        <w:t xml:space="preserve">                   202</w:t>
      </w:r>
      <w:r>
        <w:rPr>
          <w:rFonts w:hint="eastAsia" w:ascii="仿宋" w:hAnsi="仿宋" w:eastAsia="仿宋" w:cs="仿宋"/>
          <w:i w:val="0"/>
          <w:iCs w:val="0"/>
          <w:color w:val="000000"/>
          <w:kern w:val="0"/>
          <w:sz w:val="28"/>
          <w:szCs w:val="28"/>
          <w:lang w:val="en-US" w:eastAsia="zh-CN"/>
        </w:rPr>
        <w:t>6</w:t>
      </w:r>
      <w:r>
        <w:rPr>
          <w:rFonts w:hint="eastAsia" w:ascii="仿宋" w:hAnsi="仿宋" w:eastAsia="仿宋" w:cs="仿宋"/>
          <w:i w:val="0"/>
          <w:iCs w:val="0"/>
          <w:color w:val="000000"/>
          <w:kern w:val="0"/>
          <w:sz w:val="28"/>
          <w:szCs w:val="28"/>
        </w:rPr>
        <w:t>年</w:t>
      </w:r>
      <w:r>
        <w:rPr>
          <w:rFonts w:hint="eastAsia" w:ascii="仿宋" w:hAnsi="仿宋" w:eastAsia="仿宋" w:cs="仿宋"/>
          <w:i w:val="0"/>
          <w:iCs w:val="0"/>
          <w:color w:val="000000"/>
          <w:kern w:val="0"/>
          <w:sz w:val="28"/>
          <w:szCs w:val="28"/>
          <w:lang w:val="en-US" w:eastAsia="zh-CN"/>
        </w:rPr>
        <w:t>1</w:t>
      </w:r>
      <w:r>
        <w:rPr>
          <w:rFonts w:hint="eastAsia" w:ascii="仿宋" w:hAnsi="仿宋" w:eastAsia="仿宋" w:cs="仿宋"/>
          <w:i w:val="0"/>
          <w:iCs w:val="0"/>
          <w:color w:val="000000"/>
          <w:kern w:val="0"/>
          <w:sz w:val="28"/>
          <w:szCs w:val="28"/>
        </w:rPr>
        <w:t>月</w:t>
      </w:r>
      <w:r>
        <w:rPr>
          <w:rFonts w:hint="eastAsia" w:ascii="仿宋" w:hAnsi="仿宋" w:eastAsia="仿宋" w:cs="仿宋"/>
          <w:i w:val="0"/>
          <w:iCs w:val="0"/>
          <w:color w:val="000000"/>
          <w:kern w:val="0"/>
          <w:sz w:val="28"/>
          <w:szCs w:val="28"/>
          <w:lang w:val="en-US" w:eastAsia="zh-CN"/>
        </w:rPr>
        <w:t>4</w:t>
      </w:r>
      <w:r>
        <w:rPr>
          <w:rFonts w:hint="eastAsia" w:ascii="仿宋" w:hAnsi="仿宋" w:eastAsia="仿宋" w:cs="仿宋"/>
          <w:i w:val="0"/>
          <w:iCs w:val="0"/>
          <w:color w:val="000000"/>
          <w:kern w:val="0"/>
          <w:sz w:val="28"/>
          <w:szCs w:val="28"/>
        </w:rPr>
        <w:t>日印</w:t>
      </w:r>
      <w:r>
        <w:rPr>
          <w:rFonts w:hint="eastAsia" w:ascii="仿宋" w:hAnsi="仿宋" w:eastAsia="仿宋" w:cs="仿宋"/>
          <w:i w:val="0"/>
          <w:iCs w:val="0"/>
          <w:color w:val="000000"/>
          <w:kern w:val="0"/>
          <w:sz w:val="28"/>
          <w:szCs w:val="28"/>
          <w:lang w:val="en-US" w:eastAsia="zh-CN"/>
        </w:rPr>
        <w:t>发</w:t>
      </w:r>
    </w:p>
    <w:sectPr>
      <w:footerReference r:id="rId4" w:type="default"/>
      <w:pgSz w:w="11849" w:h="16781"/>
      <w:pgMar w:top="2098" w:right="1474" w:bottom="1984" w:left="1587" w:header="851" w:footer="1247" w:gutter="0"/>
      <w:pgNumType w:fmt="decimal"/>
      <w:cols w:space="720" w:num="1"/>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altName w:val="宋体"/>
    <w:panose1 w:val="02000000000000000000"/>
    <w:charset w:val="86"/>
    <w:family w:val="auto"/>
    <w:pitch w:val="default"/>
    <w:sig w:usb0="00000001" w:usb1="08000000" w:usb2="00000000" w:usb3="00000000" w:csb0="00040000" w:csb1="00000000"/>
  </w:font>
  <w:font w:name="DejaVu Sans">
    <w:altName w:val="Segoe Print"/>
    <w:panose1 w:val="020B0603030804020204"/>
    <w:charset w:val="00"/>
    <w:family w:val="auto"/>
    <w:pitch w:val="default"/>
    <w:sig w:usb0="E7006EFF" w:usb1="D200FDFF" w:usb2="0A246029" w:usb3="0400200C" w:csb0="600001FF" w:csb1="DFFF0000"/>
  </w:font>
  <w:font w:name="方正仿宋_GBK">
    <w:altName w:val="微软雅黑"/>
    <w:panose1 w:val="02000000000000000000"/>
    <w:charset w:val="86"/>
    <w:family w:val="auto"/>
    <w:pitch w:val="default"/>
    <w:sig w:usb0="00000001" w:usb1="08000000" w:usb2="00000000" w:usb3="00000000" w:csb0="00040000" w:csb1="00000000"/>
  </w:font>
  <w:font w:name="方正黑体_GBK">
    <w:altName w:val="黑体"/>
    <w:panose1 w:val="02000000000000000000"/>
    <w:charset w:val="86"/>
    <w:family w:val="auto"/>
    <w:pitch w:val="default"/>
    <w:sig w:usb0="00000001" w:usb1="08000000" w:usb2="00000000" w:usb3="00000000" w:csb0="00040000" w:csb1="00000000"/>
  </w:font>
  <w:font w:name="方正楷体_GBK">
    <w:altName w:val="宋体"/>
    <w:panose1 w:val="02000000000000000000"/>
    <w:charset w:val="86"/>
    <w:family w:val="auto"/>
    <w:pitch w:val="default"/>
    <w:sig w:usb0="00000001" w:usb1="08000000" w:usb2="00000000" w:usb3="00000000" w:csb0="00040000" w:csb1="00000000"/>
  </w:font>
  <w:font w:name="Standard Symbols PS">
    <w:altName w:val="Segoe Print"/>
    <w:panose1 w:val="05050102010706020507"/>
    <w:charset w:val="00"/>
    <w:family w:val="auto"/>
    <w:pitch w:val="default"/>
    <w:sig w:usb0="00000003"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黑体"/>
        <w:kern w:val="2"/>
        <w:sz w:val="18"/>
        <w:szCs w:val="24"/>
        <w:lang w:val="en-US" w:eastAsia="zh-CN" w:bidi="ar-SA"/>
      </w:rPr>
      <w:pict>
        <v:rect id="文本框 2" o:spid="_x0000_s1027" style="position:absolute;left:0;margin-top:-10.45pt;height:18.15pt;width:49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style w:type="paragraph" w:default="1" w:styleId="1">
    <w:name w:val="Normal"/>
    <w:pPr>
      <w:widowControl w:val="0"/>
      <w:jc w:val="both"/>
    </w:pPr>
    <w:rPr>
      <w:rFonts w:ascii="Calibri" w:hAnsi="Calibri" w:eastAsia="宋体" w:cs="黑体"/>
      <w:kern w:val="2"/>
      <w:sz w:val="21"/>
      <w:szCs w:val="24"/>
      <w:lang w:val="en-US" w:eastAsia="zh-CN" w:bidi="ar-SA"/>
    </w:rPr>
  </w:style>
  <w:style w:type="paragraph" w:styleId="2">
    <w:name w:val="heading 1"/>
    <w:basedOn w:val="1"/>
    <w:next w:val="1"/>
    <w:pPr>
      <w:spacing w:before="0" w:beforeAutospacing="1" w:after="0" w:afterAutospacing="1"/>
      <w:jc w:val="left"/>
    </w:pPr>
    <w:rPr>
      <w:rFonts w:hint="eastAsia" w:ascii="宋体" w:hAnsi="宋体" w:eastAsia="宋体" w:cs="宋体"/>
      <w:b/>
      <w:bCs/>
      <w:kern w:val="44"/>
      <w:sz w:val="48"/>
      <w:szCs w:val="48"/>
      <w:lang w:val="en-US" w:eastAsia="zh-CN"/>
    </w:rPr>
  </w:style>
  <w:style w:type="character" w:default="1" w:styleId="8">
    <w:name w:val="Default Paragraph Font"/>
  </w:style>
  <w:style w:type="paragraph" w:styleId="3">
    <w:name w:val="Body Text"/>
    <w:basedOn w:val="1"/>
    <w:next w:val="4"/>
    <w:pPr>
      <w:spacing w:after="120" w:afterAutospacing="0"/>
    </w:pPr>
    <w:rPr>
      <w:szCs w:val="24"/>
    </w:rPr>
  </w:style>
  <w:style w:type="paragraph" w:customStyle="1" w:styleId="4">
    <w:name w:val="Body Text 2"/>
    <w:basedOn w:val="1"/>
    <w:pPr>
      <w:spacing w:after="120" w:line="480" w:lineRule="auto"/>
    </w:pPr>
    <w:rPr>
      <w:szCs w:val="24"/>
    </w:rPr>
  </w:style>
  <w:style w:type="paragraph" w:styleId="5">
    <w:name w:val="footer"/>
    <w:basedOn w:val="1"/>
    <w:pPr>
      <w:tabs>
        <w:tab w:val="center" w:pos="4153"/>
        <w:tab w:val="right" w:pos="8306"/>
      </w:tabs>
      <w:snapToGrid w:val="0"/>
      <w:jc w:val="left"/>
    </w:pPr>
    <w:rPr>
      <w:sz w:val="18"/>
    </w:rPr>
  </w:style>
  <w:style w:type="paragraph" w:styleId="6">
    <w:name w:val="header"/>
    <w:basedOn w:val="1"/>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pPr>
      <w:widowControl w:val="0"/>
      <w:snapToGrid w:val="0"/>
      <w:jc w:val="left"/>
    </w:pPr>
    <w:rPr>
      <w:rFonts w:ascii="宋体" w:hAnsi="宋体" w:eastAsia="仿宋_GB2312" w:cs="Times New Roman"/>
      <w:kern w:val="0"/>
      <w:sz w:val="18"/>
      <w:szCs w:val="18"/>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2025-12-25T15:04:00Z</dcterms:created>
  <dc:creator>牛永亮</dc:creator>
  <cp:lastPrinted>2026-01-06T17:45:00Z</cp:lastPrinted>
  <dcterms:modified xsi:type="dcterms:W3CDTF">2026-05-07T16:23:26Z</dcterms:modified>
  <dc:title>greatwall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AAA3D02DB11745A18F225FBA41818B3F_11</vt:lpwstr>
  </property>
  <property fmtid="{D5CDD505-2E9C-101B-9397-08002B2CF9AE}" pid="4" name="KSOTemplateDocerSaveRecord">
    <vt:lpwstr>eyJoZGlkIjoiOTkzMzBkZDBlZTQzODM2MzYxZDVhMDg2ZjNjZWUzYzIiLCJ1c2VySWQiOiIzMTYxNzUzMDcifQ==</vt:lpwstr>
  </property>
</Properties>
</file>