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A57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华文中宋" w:cs="华文中宋"/>
          <w:b/>
          <w:bCs/>
          <w:smallCaps w:val="0"/>
          <w:color w:val="auto"/>
          <w:spacing w:val="0"/>
          <w:sz w:val="44"/>
          <w:szCs w:val="44"/>
          <w:highlight w:val="none"/>
          <w:u w:val="none" w:color="auto"/>
          <w:lang w:val="en-US" w:eastAsia="zh-CN"/>
        </w:rPr>
      </w:pPr>
      <w:r>
        <w:rPr>
          <w:rFonts w:hint="eastAsia" w:ascii="宋体" w:hAnsi="宋体" w:eastAsia="华文中宋" w:cs="华文中宋"/>
          <w:b/>
          <w:bCs/>
          <w:smallCaps w:val="0"/>
          <w:color w:val="auto"/>
          <w:spacing w:val="0"/>
          <w:sz w:val="44"/>
          <w:szCs w:val="44"/>
          <w:highlight w:val="none"/>
          <w:u w:val="none" w:color="auto"/>
          <w:lang w:val="en-US" w:eastAsia="zh-CN"/>
        </w:rPr>
        <w:t>轵城镇2024年重点工作情况报告</w:t>
      </w:r>
    </w:p>
    <w:p w14:paraId="5663DDA1">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olor w:val="auto"/>
          <w:highlight w:val="none"/>
          <w:u w:val="none" w:color="auto"/>
          <w:lang w:val="en-US" w:eastAsia="zh-CN"/>
        </w:rPr>
      </w:pPr>
    </w:p>
    <w:p w14:paraId="5FD4E9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color="auto"/>
          <w:lang w:val="en-US" w:eastAsia="zh-CN"/>
        </w:rPr>
      </w:pPr>
      <w:r>
        <w:rPr>
          <w:rFonts w:hint="eastAsia" w:ascii="宋体" w:hAnsi="宋体" w:eastAsia="仿宋_GB2312" w:cs="仿宋_GB2312"/>
          <w:color w:val="auto"/>
          <w:sz w:val="32"/>
          <w:szCs w:val="32"/>
          <w:lang w:val="en-US" w:eastAsia="zh-CN"/>
        </w:rPr>
        <w:t>今年以来，在示范区党工委、管委会的正确领导下，轵城镇立足发展定位，咬定目标、精准务实，开拓创新、攻坚克难，经济社会各项工作取得显著成效。</w:t>
      </w:r>
    </w:p>
    <w:p w14:paraId="5A539CE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val="0"/>
          <w:smallCaps w:val="0"/>
          <w:color w:val="auto"/>
          <w:spacing w:val="0"/>
          <w:sz w:val="32"/>
          <w:szCs w:val="32"/>
          <w:highlight w:val="none"/>
          <w:u w:val="none" w:color="auto"/>
          <w:lang w:val="en-US" w:eastAsia="zh-CN"/>
        </w:rPr>
      </w:pPr>
      <w:r>
        <w:rPr>
          <w:rFonts w:hint="eastAsia" w:ascii="宋体" w:hAnsi="宋体" w:eastAsia="楷体_GB2312" w:cs="楷体_GB2312"/>
          <w:b/>
          <w:bCs/>
          <w:smallCaps w:val="0"/>
          <w:color w:val="auto"/>
          <w:spacing w:val="0"/>
          <w:sz w:val="32"/>
          <w:szCs w:val="32"/>
          <w:highlight w:val="none"/>
          <w:u w:val="none" w:color="auto"/>
          <w:lang w:val="en-US" w:eastAsia="zh-CN"/>
        </w:rPr>
        <w:t>一是始终抓住发展核心，项目建设再提速度。</w:t>
      </w:r>
      <w:r>
        <w:rPr>
          <w:rFonts w:hint="eastAsia" w:ascii="宋体" w:hAnsi="宋体" w:eastAsia="仿宋_GB2312" w:cs="仿宋_GB2312"/>
          <w:b w:val="0"/>
          <w:bCs w:val="0"/>
          <w:color w:val="auto"/>
          <w:sz w:val="32"/>
          <w:szCs w:val="32"/>
          <w:highlight w:val="none"/>
          <w:u w:val="none" w:color="auto"/>
          <w:lang w:val="en-US" w:eastAsia="zh-CN"/>
        </w:rPr>
        <w:t>全年</w:t>
      </w:r>
      <w:r>
        <w:rPr>
          <w:rFonts w:hint="eastAsia" w:ascii="宋体" w:hAnsi="宋体" w:eastAsia="仿宋_GB2312" w:cs="仿宋_GB2312"/>
          <w:color w:val="auto"/>
          <w:sz w:val="32"/>
          <w:szCs w:val="32"/>
          <w:highlight w:val="none"/>
          <w:u w:val="none" w:color="auto"/>
          <w:lang w:val="en-US" w:eastAsia="zh-CN"/>
        </w:rPr>
        <w:t>签约项目12个，合同金额32.8亿元，到位资金15.9亿元，完成目标任务的150%；新签约“三个一批”项目8个，开工率100%，其中同仁堂中药材基地、茹艺智能金属构件加工等项目均于当年签约、当年入库、当年投产，迈捷环保10万吨/年钠基废盐资源化综合利用项目已投产达效；清水精细化工园区通过省级园区认定和安全风险等级C升D省级验收。</w:t>
      </w:r>
      <w:r>
        <w:rPr>
          <w:rFonts w:hint="eastAsia" w:ascii="宋体" w:hAnsi="宋体" w:eastAsia="仿宋_GB2312" w:cs="仿宋_GB2312"/>
          <w:b w:val="0"/>
          <w:bCs w:val="0"/>
          <w:color w:val="auto"/>
          <w:sz w:val="32"/>
          <w:szCs w:val="32"/>
          <w:highlight w:val="none"/>
          <w:u w:val="none" w:color="auto"/>
          <w:lang w:val="en-US" w:eastAsia="zh-CN"/>
        </w:rPr>
        <w:t>1—10月轵城招商引资签约项目开工率、投资完成率、投产率等综合排名第一名。全力抓好省、示范区重点项目协调保障，小浪底北岸灌区、产教融合园区等项目顺利完工，沿黄高速、</w:t>
      </w:r>
      <w:r>
        <w:rPr>
          <w:rFonts w:hint="eastAsia" w:ascii="宋体" w:hAnsi="宋体" w:eastAsia="仿宋_GB2312" w:cs="仿宋_GB2312"/>
          <w:color w:val="auto"/>
          <w:spacing w:val="0"/>
          <w:sz w:val="32"/>
          <w:szCs w:val="32"/>
          <w:u w:val="none" w:color="auto"/>
          <w:lang w:val="en-US" w:eastAsia="zh-CN"/>
        </w:rPr>
        <w:t>进出口加工贸易产业园、</w:t>
      </w:r>
      <w:r>
        <w:rPr>
          <w:rFonts w:hint="eastAsia" w:ascii="宋体" w:hAnsi="宋体" w:eastAsia="仿宋_GB2312" w:cs="仿宋_GB2312"/>
          <w:b w:val="0"/>
          <w:bCs w:val="0"/>
          <w:color w:val="auto"/>
          <w:sz w:val="32"/>
          <w:szCs w:val="32"/>
          <w:highlight w:val="none"/>
          <w:u w:val="none" w:color="auto"/>
          <w:lang w:val="en-US" w:eastAsia="zh-CN"/>
        </w:rPr>
        <w:t>汇济康养苑、第三污水处理厂、科创岛等项目协调任务基本完成，北孙村127户拆迁和济东安置一区二期等项目顺利实施。</w:t>
      </w:r>
      <w:r>
        <w:rPr>
          <w:rFonts w:hint="eastAsia" w:ascii="宋体" w:hAnsi="宋体" w:eastAsia="楷体_GB2312" w:cs="楷体_GB2312"/>
          <w:b/>
          <w:bCs/>
          <w:smallCaps w:val="0"/>
          <w:color w:val="auto"/>
          <w:spacing w:val="0"/>
          <w:sz w:val="32"/>
          <w:szCs w:val="32"/>
          <w:highlight w:val="none"/>
          <w:u w:val="none" w:color="auto"/>
          <w:lang w:val="en-US" w:eastAsia="zh-CN"/>
        </w:rPr>
        <w:t>二是始终抓好三农文章，乡村振兴更具厚度。</w:t>
      </w:r>
      <w:r>
        <w:rPr>
          <w:rFonts w:hint="eastAsia" w:ascii="宋体" w:hAnsi="宋体" w:eastAsia="仿宋_GB2312" w:cs="仿宋_GB2312"/>
          <w:color w:val="auto"/>
          <w:sz w:val="32"/>
          <w:szCs w:val="32"/>
          <w:highlight w:val="none"/>
          <w:u w:val="none" w:color="auto"/>
          <w:lang w:val="en-US" w:eastAsia="zh-CN"/>
        </w:rPr>
        <w:t>投资5亿元的万头奶牛生态牧场项目明年3月投产运营，</w:t>
      </w:r>
      <w:r>
        <w:rPr>
          <w:rFonts w:hint="eastAsia" w:ascii="宋体" w:hAnsi="宋体" w:eastAsia="仿宋_GB2312" w:cs="仿宋_GB2312"/>
          <w:b w:val="0"/>
          <w:bCs w:val="0"/>
          <w:color w:val="auto"/>
          <w:kern w:val="2"/>
          <w:sz w:val="32"/>
          <w:szCs w:val="32"/>
          <w:highlight w:val="none"/>
          <w:u w:val="none" w:color="auto"/>
          <w:lang w:val="en-US" w:eastAsia="zh-CN" w:bidi="ar-SA"/>
        </w:rPr>
        <w:t>投资2000余万元的黄龙庙、聂庄、桥凹等美丽乡村建设项目和</w:t>
      </w:r>
      <w:r>
        <w:rPr>
          <w:rFonts w:hint="eastAsia" w:ascii="宋体" w:hAnsi="宋体" w:eastAsia="仿宋_GB2312" w:cs="仿宋_GB2312"/>
          <w:b w:val="0"/>
          <w:bCs w:val="0"/>
          <w:color w:val="auto"/>
          <w:sz w:val="32"/>
          <w:szCs w:val="32"/>
          <w:highlight w:val="none"/>
          <w:u w:val="none" w:color="auto"/>
          <w:lang w:val="en-US" w:eastAsia="zh-CN"/>
        </w:rPr>
        <w:t>投资1000万元的良安新村美丽家园及产业发展项目</w:t>
      </w:r>
      <w:r>
        <w:rPr>
          <w:rFonts w:hint="eastAsia" w:ascii="宋体" w:hAnsi="宋体" w:eastAsia="仿宋_GB2312" w:cs="仿宋_GB2312"/>
          <w:b w:val="0"/>
          <w:bCs w:val="0"/>
          <w:color w:val="auto"/>
          <w:kern w:val="2"/>
          <w:sz w:val="32"/>
          <w:szCs w:val="32"/>
          <w:highlight w:val="none"/>
          <w:u w:val="none" w:color="auto"/>
          <w:lang w:val="en-US" w:eastAsia="zh-CN" w:bidi="ar-SA"/>
        </w:rPr>
        <w:t>全部完工，</w:t>
      </w:r>
      <w:r>
        <w:rPr>
          <w:rFonts w:hint="eastAsia" w:ascii="宋体" w:hAnsi="宋体" w:eastAsia="仿宋_GB2312" w:cs="仿宋_GB2312"/>
          <w:b w:val="0"/>
          <w:bCs w:val="0"/>
          <w:color w:val="auto"/>
          <w:sz w:val="32"/>
          <w:szCs w:val="32"/>
          <w:highlight w:val="none"/>
          <w:u w:val="none" w:color="auto"/>
          <w:lang w:val="en-US" w:eastAsia="zh-CN"/>
        </w:rPr>
        <w:t>良安新村荣获全国“首届乡村文化产业创意大赛”创意典范奖。全镇</w:t>
      </w:r>
      <w:r>
        <w:rPr>
          <w:rFonts w:hint="eastAsia" w:ascii="宋体" w:hAnsi="宋体" w:eastAsia="仿宋_GB2312" w:cs="仿宋_GB2312"/>
          <w:b w:val="0"/>
          <w:bCs w:val="0"/>
          <w:color w:val="auto"/>
          <w:kern w:val="2"/>
          <w:sz w:val="32"/>
          <w:szCs w:val="32"/>
          <w:highlight w:val="none"/>
          <w:u w:val="none" w:color="auto"/>
          <w:lang w:val="en-US" w:eastAsia="zh-CN" w:bidi="ar-SA"/>
        </w:rPr>
        <w:t>蔬菜制种面积超万亩，</w:t>
      </w:r>
      <w:r>
        <w:rPr>
          <w:rFonts w:hint="eastAsia" w:ascii="宋体" w:hAnsi="宋体" w:eastAsia="仿宋_GB2312" w:cs="仿宋_GB2312"/>
          <w:b w:val="0"/>
          <w:bCs w:val="0"/>
          <w:smallCaps w:val="0"/>
          <w:color w:val="auto"/>
          <w:spacing w:val="0"/>
          <w:sz w:val="32"/>
          <w:szCs w:val="32"/>
          <w:u w:val="none" w:color="auto"/>
          <w:lang w:val="en-US" w:eastAsia="zh-CN"/>
        </w:rPr>
        <w:t>绮里村玉米高产高效集成技术示范与推广项目得到省委副书记孙梅君等领导肯定。</w:t>
      </w:r>
      <w:r>
        <w:rPr>
          <w:rFonts w:hint="eastAsia" w:ascii="宋体" w:hAnsi="宋体" w:eastAsia="仿宋_GB2312" w:cs="仿宋_GB2312"/>
          <w:b w:val="0"/>
          <w:bCs w:val="0"/>
          <w:color w:val="auto"/>
          <w:kern w:val="2"/>
          <w:sz w:val="32"/>
          <w:szCs w:val="32"/>
          <w:highlight w:val="none"/>
          <w:u w:val="none" w:color="auto"/>
          <w:lang w:val="en-US" w:eastAsia="zh-CN" w:bidi="ar-SA"/>
        </w:rPr>
        <w:t>扎实开展农村集体经济消薄行动，前三季度69个村集体经营性收入均突破5万元。</w:t>
      </w:r>
      <w:r>
        <w:rPr>
          <w:rFonts w:hint="eastAsia" w:ascii="宋体" w:hAnsi="宋体" w:eastAsia="楷体_GB2312" w:cs="楷体_GB2312"/>
          <w:b/>
          <w:bCs/>
          <w:smallCaps w:val="0"/>
          <w:color w:val="auto"/>
          <w:spacing w:val="0"/>
          <w:sz w:val="32"/>
          <w:szCs w:val="32"/>
          <w:highlight w:val="none"/>
          <w:u w:val="none" w:color="auto"/>
          <w:lang w:val="en-US" w:eastAsia="zh-CN"/>
        </w:rPr>
        <w:t>三是始终抓牢为民宗旨，民生福祉提升温度。</w:t>
      </w:r>
      <w:r>
        <w:rPr>
          <w:rFonts w:hint="eastAsia" w:ascii="宋体" w:hAnsi="宋体" w:eastAsia="仿宋_GB2312" w:cs="仿宋_GB2312"/>
          <w:b w:val="0"/>
          <w:bCs w:val="0"/>
          <w:color w:val="auto"/>
          <w:kern w:val="2"/>
          <w:sz w:val="32"/>
          <w:szCs w:val="32"/>
          <w:highlight w:val="none"/>
          <w:u w:val="none" w:color="auto"/>
          <w:lang w:val="en-US" w:eastAsia="zh-CN" w:bidi="ar-SA"/>
        </w:rPr>
        <w:t>投资4.2亿元的南部岭区供水工程全线贯通；南部岭区道路三年提升行动稳步推进，2024年投资1500万元完成6条总长22.3公里道路的改建与新建，重点打造彭逢线田园风光旅游路，争创“四好农村路”；投资800万元完善轵城实验小学、东留养小学等学校基础设施，完成辖区各学校电力线路改造、畅通生命通道工作，轵城实验中学荣获全国教育系统先进集体；镇卫生院获国家级胸痛救治单元认证。</w:t>
      </w:r>
      <w:r>
        <w:rPr>
          <w:rFonts w:hint="eastAsia" w:ascii="宋体" w:hAnsi="宋体" w:eastAsia="楷体_GB2312" w:cs="楷体_GB2312"/>
          <w:b/>
          <w:bCs/>
          <w:smallCaps w:val="0"/>
          <w:color w:val="auto"/>
          <w:spacing w:val="0"/>
          <w:sz w:val="32"/>
          <w:szCs w:val="32"/>
          <w:highlight w:val="none"/>
          <w:u w:val="none" w:color="auto"/>
          <w:lang w:val="en-US" w:eastAsia="zh-CN"/>
        </w:rPr>
        <w:t>四是始终抓实基层基础，社会治理凸显效度。</w:t>
      </w:r>
      <w:r>
        <w:rPr>
          <w:rFonts w:hint="eastAsia" w:ascii="宋体" w:hAnsi="宋体" w:eastAsia="仿宋_GB2312" w:cs="仿宋_GB2312"/>
          <w:b w:val="0"/>
          <w:bCs w:val="0"/>
          <w:color w:val="auto"/>
          <w:kern w:val="2"/>
          <w:sz w:val="32"/>
          <w:szCs w:val="32"/>
          <w:highlight w:val="none"/>
          <w:u w:val="none" w:color="auto"/>
          <w:lang w:val="en-US" w:eastAsia="zh-CN" w:bidi="ar-SA"/>
        </w:rPr>
        <w:t>创新“三团三会一回访”矛盾纠纷化解新模式，全年</w:t>
      </w:r>
      <w:r>
        <w:rPr>
          <w:rFonts w:hint="eastAsia" w:ascii="宋体" w:hAnsi="宋体" w:eastAsia="仿宋_GB2312" w:cs="仿宋_GB2312"/>
          <w:i w:val="0"/>
          <w:iCs w:val="0"/>
          <w:caps w:val="0"/>
          <w:color w:val="auto"/>
          <w:spacing w:val="0"/>
          <w:sz w:val="32"/>
          <w:szCs w:val="32"/>
          <w:highlight w:val="none"/>
          <w:u w:val="none" w:color="auto"/>
        </w:rPr>
        <w:t>排查矛盾纠纷</w:t>
      </w:r>
      <w:r>
        <w:rPr>
          <w:rFonts w:hint="eastAsia" w:ascii="宋体" w:hAnsi="宋体" w:eastAsia="仿宋_GB2312" w:cs="仿宋_GB2312"/>
          <w:i w:val="0"/>
          <w:iCs w:val="0"/>
          <w:caps w:val="0"/>
          <w:color w:val="auto"/>
          <w:spacing w:val="0"/>
          <w:sz w:val="32"/>
          <w:szCs w:val="32"/>
          <w:highlight w:val="none"/>
          <w:u w:val="none" w:color="auto"/>
          <w:lang w:val="en-US" w:eastAsia="zh-CN"/>
        </w:rPr>
        <w:t>221</w:t>
      </w:r>
      <w:r>
        <w:rPr>
          <w:rFonts w:hint="eastAsia" w:ascii="宋体" w:hAnsi="宋体" w:eastAsia="仿宋_GB2312" w:cs="仿宋_GB2312"/>
          <w:i w:val="0"/>
          <w:iCs w:val="0"/>
          <w:caps w:val="0"/>
          <w:color w:val="auto"/>
          <w:spacing w:val="0"/>
          <w:sz w:val="32"/>
          <w:szCs w:val="32"/>
          <w:highlight w:val="none"/>
          <w:u w:val="none" w:color="auto"/>
        </w:rPr>
        <w:t>起，</w:t>
      </w:r>
      <w:r>
        <w:rPr>
          <w:rFonts w:hint="eastAsia" w:ascii="宋体" w:hAnsi="宋体" w:eastAsia="仿宋_GB2312" w:cs="仿宋_GB2312"/>
          <w:i w:val="0"/>
          <w:iCs w:val="0"/>
          <w:caps w:val="0"/>
          <w:color w:val="auto"/>
          <w:spacing w:val="0"/>
          <w:sz w:val="32"/>
          <w:szCs w:val="32"/>
          <w:highlight w:val="none"/>
          <w:u w:val="none" w:color="auto"/>
          <w:lang w:eastAsia="zh-CN"/>
        </w:rPr>
        <w:t>化解率</w:t>
      </w:r>
      <w:r>
        <w:rPr>
          <w:rFonts w:hint="eastAsia" w:ascii="宋体" w:hAnsi="宋体" w:eastAsia="仿宋_GB2312" w:cs="仿宋_GB2312"/>
          <w:i w:val="0"/>
          <w:iCs w:val="0"/>
          <w:caps w:val="0"/>
          <w:color w:val="auto"/>
          <w:spacing w:val="0"/>
          <w:sz w:val="32"/>
          <w:szCs w:val="32"/>
          <w:highlight w:val="none"/>
          <w:u w:val="none" w:color="auto"/>
          <w:lang w:val="en-US" w:eastAsia="zh-CN"/>
        </w:rPr>
        <w:t>92</w:t>
      </w:r>
      <w:r>
        <w:rPr>
          <w:rFonts w:hint="eastAsia" w:ascii="宋体" w:hAnsi="宋体" w:eastAsia="仿宋_GB2312" w:cs="仿宋_GB2312"/>
          <w:i w:val="0"/>
          <w:iCs w:val="0"/>
          <w:caps w:val="0"/>
          <w:color w:val="auto"/>
          <w:spacing w:val="0"/>
          <w:sz w:val="32"/>
          <w:szCs w:val="32"/>
          <w:highlight w:val="none"/>
          <w:u w:val="none" w:color="auto"/>
        </w:rPr>
        <w:t>%</w:t>
      </w:r>
      <w:r>
        <w:rPr>
          <w:rFonts w:hint="eastAsia" w:ascii="宋体" w:hAnsi="宋体" w:eastAsia="仿宋_GB2312" w:cs="仿宋_GB2312"/>
          <w:i w:val="0"/>
          <w:iCs w:val="0"/>
          <w:caps w:val="0"/>
          <w:color w:val="auto"/>
          <w:spacing w:val="0"/>
          <w:sz w:val="32"/>
          <w:szCs w:val="32"/>
          <w:highlight w:val="none"/>
          <w:u w:val="none" w:color="auto"/>
          <w:lang w:eastAsia="zh-CN"/>
        </w:rPr>
        <w:t>，</w:t>
      </w:r>
      <w:r>
        <w:rPr>
          <w:rFonts w:hint="eastAsia" w:ascii="宋体" w:hAnsi="宋体" w:eastAsia="仿宋_GB2312" w:cs="仿宋_GB2312"/>
          <w:i w:val="0"/>
          <w:iCs w:val="0"/>
          <w:caps w:val="0"/>
          <w:color w:val="auto"/>
          <w:spacing w:val="0"/>
          <w:sz w:val="32"/>
          <w:szCs w:val="32"/>
          <w:highlight w:val="none"/>
          <w:u w:val="none" w:color="auto"/>
        </w:rPr>
        <w:t>矛盾纠纷</w:t>
      </w:r>
      <w:r>
        <w:rPr>
          <w:rFonts w:hint="eastAsia" w:ascii="宋体" w:hAnsi="宋体" w:eastAsia="仿宋_GB2312" w:cs="仿宋_GB2312"/>
          <w:i w:val="0"/>
          <w:iCs w:val="0"/>
          <w:caps w:val="0"/>
          <w:color w:val="auto"/>
          <w:spacing w:val="0"/>
          <w:sz w:val="32"/>
          <w:szCs w:val="32"/>
          <w:highlight w:val="none"/>
          <w:u w:val="none" w:color="auto"/>
          <w:lang w:eastAsia="zh-CN"/>
        </w:rPr>
        <w:t>数量同比下降</w:t>
      </w:r>
      <w:r>
        <w:rPr>
          <w:rFonts w:hint="eastAsia" w:ascii="宋体" w:hAnsi="宋体" w:eastAsia="仿宋_GB2312" w:cs="仿宋_GB2312"/>
          <w:i w:val="0"/>
          <w:iCs w:val="0"/>
          <w:caps w:val="0"/>
          <w:color w:val="auto"/>
          <w:spacing w:val="0"/>
          <w:sz w:val="32"/>
          <w:szCs w:val="32"/>
          <w:highlight w:val="none"/>
          <w:u w:val="none" w:color="auto"/>
          <w:lang w:val="en-US" w:eastAsia="zh-CN"/>
        </w:rPr>
        <w:t>18%，</w:t>
      </w:r>
      <w:r>
        <w:rPr>
          <w:rFonts w:hint="eastAsia" w:ascii="宋体" w:hAnsi="宋体" w:eastAsia="仿宋_GB2312" w:cs="仿宋_GB2312"/>
          <w:i w:val="0"/>
          <w:iCs w:val="0"/>
          <w:caps w:val="0"/>
          <w:color w:val="auto"/>
          <w:spacing w:val="0"/>
          <w:sz w:val="32"/>
          <w:szCs w:val="32"/>
          <w:highlight w:val="none"/>
          <w:u w:val="none" w:color="auto"/>
          <w:lang w:eastAsia="zh-CN"/>
        </w:rPr>
        <w:t>刑事、治安案件同比下降20%。</w:t>
      </w:r>
      <w:r>
        <w:rPr>
          <w:rFonts w:hint="eastAsia" w:ascii="宋体" w:hAnsi="宋体" w:eastAsia="仿宋_GB2312" w:cs="仿宋_GB2312"/>
          <w:b w:val="0"/>
          <w:bCs w:val="0"/>
          <w:smallCaps w:val="0"/>
          <w:color w:val="auto"/>
          <w:spacing w:val="0"/>
          <w:sz w:val="32"/>
          <w:szCs w:val="32"/>
          <w:highlight w:val="none"/>
          <w:u w:val="none" w:color="auto"/>
          <w:lang w:val="en-US" w:eastAsia="zh-CN"/>
        </w:rPr>
        <w:t>深化综合行政执法“五化”建设，提升规范化水平，全年共办理行政处罚案42起。8月，轵城镇参加国家消防救援局在天津举行的消防权责清单调研并作典型发言。</w:t>
      </w:r>
    </w:p>
    <w:p w14:paraId="56B10CCF">
      <w:pPr>
        <w:ind w:firstLine="640" w:firstLineChars="200"/>
      </w:pPr>
      <w:bookmarkStart w:id="0" w:name="_GoBack"/>
      <w:bookmarkEnd w:id="0"/>
      <w:r>
        <w:rPr>
          <w:rFonts w:hint="eastAsia" w:ascii="宋体" w:hAnsi="宋体" w:eastAsia="仿宋_GB2312" w:cs="仿宋_GB2312"/>
          <w:b w:val="0"/>
          <w:bCs w:val="0"/>
          <w:color w:val="auto"/>
          <w:sz w:val="32"/>
          <w:szCs w:val="32"/>
          <w:highlight w:val="none"/>
          <w:u w:val="none" w:color="auto"/>
          <w:lang w:val="en-US" w:eastAsia="zh-CN"/>
        </w:rPr>
        <w:t>关山初度尘未洗，策马扬鞭再奋蹄。2025年，轵城镇将坚决贯彻落实示范区党工委、管委会决策部署，凝心聚力、开拓创新、再启新程，为建设创新型高品质现代化示范区、全面建设社会主义现代化济源贡献轵城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95905"/>
    <w:rsid w:val="0CE9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标书正文1"/>
    <w:basedOn w:val="3"/>
    <w:qFormat/>
    <w:uiPriority w:val="0"/>
    <w:pPr>
      <w:spacing w:line="520" w:lineRule="exact"/>
      <w:ind w:firstLine="640" w:firstLineChars="200"/>
    </w:pPr>
  </w:style>
  <w:style w:type="paragraph" w:customStyle="1" w:styleId="3">
    <w:name w:val="正文11"/>
    <w:next w:val="2"/>
    <w:qFormat/>
    <w:uiPriority w:val="0"/>
    <w:pPr>
      <w:widowControl w:val="0"/>
      <w:spacing w:beforeAutospacing="0" w:afterAutospacing="0"/>
      <w:jc w:val="both"/>
    </w:pPr>
    <w:rPr>
      <w:rFonts w:ascii="Times New Roman" w:hAnsi="Times New Roman" w:eastAsia="宋体" w:cs="Times New Roman"/>
      <w:color w:val="000000"/>
      <w:kern w:val="2"/>
      <w:sz w:val="21"/>
      <w:szCs w:val="24"/>
      <w:lang w:val="en-US" w:eastAsia="zh-CN" w:bidi="ar-SA"/>
    </w:rPr>
  </w:style>
  <w:style w:type="paragraph" w:styleId="4">
    <w:name w:val="Normal Indent"/>
    <w:basedOn w:val="1"/>
    <w:qFormat/>
    <w:uiPriority w:val="0"/>
    <w:pPr>
      <w:spacing w:line="240" w:lineRule="auto"/>
      <w:ind w:firstLine="420" w:firstLineChars="200"/>
    </w:pPr>
    <w:rPr>
      <w:rFonts w:ascii="Calibri" w:hAnsi="Calibri"/>
      <w:szCs w:val="21"/>
    </w:rPr>
  </w:style>
  <w:style w:type="paragraph" w:styleId="5">
    <w:name w:val="Body Text"/>
    <w:basedOn w:val="1"/>
    <w:next w:val="6"/>
    <w:qFormat/>
    <w:uiPriority w:val="0"/>
    <w:rPr>
      <w:rFonts w:ascii="Times New Roman" w:hAnsi="Times New Roman" w:eastAsia="宋体" w:cs="Times New Roman"/>
      <w:sz w:val="30"/>
      <w:szCs w:val="30"/>
    </w:rPr>
  </w:style>
  <w:style w:type="paragraph" w:styleId="6">
    <w:name w:val="Body Text 2"/>
    <w:basedOn w:val="1"/>
    <w:qFormat/>
    <w:uiPriority w:val="99"/>
    <w:pPr>
      <w:adjustRightInd w:val="0"/>
      <w:spacing w:line="360" w:lineRule="auto"/>
      <w:textAlignment w:val="baseline"/>
    </w:pPr>
    <w:rPr>
      <w:rFonts w:ascii="楷体_GB2312" w:eastAsia="楷体_GB2312"/>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2025-01-07T03:06:00Z</dcterms:created>
  <dc:creator>Lenovo</dc:creator>
  <cp:lastModifiedBy>Lenovo</cp:lastModifiedBy>
  <dcterms:modified xsi:type="dcterms:W3CDTF">2025-01-07T03:07:56Z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5E8177FA34374181AB0A5F1D1007DDBB_11</vt:lpwstr>
  </property>
  <property fmtid="{D5CDD505-2E9C-101B-9397-08002B2CF9AE}" pid="4" name="KSOTemplateDocerSaveRecord">
    <vt:lpwstr>eyJoZGlkIjoiMDY5Mzk2OGEwZmY0YWNkODEwYzdhZDU4ZGVkN2QxZmMifQ==</vt:lpwstr>
  </property>
</Properties>
</file>