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</w:t>
      </w:r>
    </w:p>
    <w:p>
      <w:pPr>
        <w:jc w:val="center"/>
        <w:rPr>
          <w:rFonts w:hint="eastAsia" w:eastAsia="方正小标宋简体" w:cs="方正小标宋简体"/>
          <w:sz w:val="44"/>
          <w:szCs w:val="44"/>
          <w:lang w:eastAsia="zh-CN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司法局“双随机一公开”抽查事项清单</w:t>
      </w:r>
    </w:p>
    <w:tbl>
      <w:tblPr>
        <w:tblStyle w:val="4"/>
        <w:tblW w:w="4576" w:type="pct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"/>
        <w:gridCol w:w="996"/>
        <w:gridCol w:w="1115"/>
        <w:gridCol w:w="929"/>
        <w:gridCol w:w="929"/>
        <w:gridCol w:w="501"/>
        <w:gridCol w:w="722"/>
        <w:gridCol w:w="535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tblHeader/>
        </w:trPr>
        <w:tc>
          <w:tcPr>
            <w:tcW w:w="20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61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抽查事项名称</w:t>
            </w:r>
          </w:p>
        </w:tc>
        <w:tc>
          <w:tcPr>
            <w:tcW w:w="6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抽查依据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抽查主体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抽查对象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抽 查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比 例</w:t>
            </w:r>
          </w:p>
        </w:tc>
        <w:tc>
          <w:tcPr>
            <w:tcW w:w="4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抽 查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频 次</w:t>
            </w:r>
          </w:p>
        </w:tc>
        <w:tc>
          <w:tcPr>
            <w:tcW w:w="331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抽 查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方 式</w:t>
            </w:r>
          </w:p>
        </w:tc>
        <w:tc>
          <w:tcPr>
            <w:tcW w:w="12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抽查内容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0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律师事务所及其负责人执业情况检查</w:t>
            </w:r>
          </w:p>
        </w:tc>
        <w:tc>
          <w:tcPr>
            <w:tcW w:w="6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《</w:t>
            </w:r>
            <w:r>
              <w:rPr>
                <w:rFonts w:hint="eastAsia" w:ascii="宋体" w:hAnsi="宋体" w:eastAsia="仿宋_GB2312"/>
                <w:lang w:eastAsia="zh-CN"/>
              </w:rPr>
              <w:t>中华人民共和国</w:t>
            </w:r>
            <w:r>
              <w:rPr>
                <w:rFonts w:hint="eastAsia" w:ascii="宋体" w:hAnsi="宋体" w:eastAsia="仿宋_GB2312"/>
              </w:rPr>
              <w:t>律师法》第四条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市司法局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律师事务所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25%</w:t>
            </w:r>
          </w:p>
        </w:tc>
        <w:tc>
          <w:tcPr>
            <w:tcW w:w="4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/>
                <w:lang w:eastAsia="zh-CN"/>
              </w:rPr>
            </w:pPr>
            <w:r>
              <w:rPr>
                <w:rFonts w:hint="eastAsia" w:ascii="宋体" w:hAnsi="宋体" w:eastAsia="仿宋_GB2312"/>
              </w:rPr>
              <w:t>每</w:t>
            </w:r>
            <w:r>
              <w:rPr>
                <w:rFonts w:hint="eastAsia" w:ascii="宋体" w:hAnsi="宋体" w:eastAsia="仿宋_GB2312"/>
                <w:lang w:eastAsia="zh-CN"/>
              </w:rPr>
              <w:t>半年</w:t>
            </w:r>
          </w:p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Times New Roman"/>
              </w:rPr>
            </w:pPr>
            <w:r>
              <w:rPr>
                <w:rFonts w:hint="eastAsia" w:ascii="宋体" w:hAnsi="宋体" w:eastAsia="仿宋_GB2312"/>
              </w:rPr>
              <w:t>1次</w:t>
            </w:r>
          </w:p>
        </w:tc>
        <w:tc>
          <w:tcPr>
            <w:tcW w:w="331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现场</w:t>
            </w:r>
          </w:p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检查</w:t>
            </w:r>
          </w:p>
        </w:tc>
        <w:tc>
          <w:tcPr>
            <w:tcW w:w="12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是否存在违规执业情况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0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律师执业监督检查</w:t>
            </w:r>
          </w:p>
        </w:tc>
        <w:tc>
          <w:tcPr>
            <w:tcW w:w="6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《</w:t>
            </w:r>
            <w:r>
              <w:rPr>
                <w:rFonts w:hint="eastAsia" w:ascii="宋体" w:hAnsi="宋体" w:eastAsia="仿宋_GB2312"/>
                <w:lang w:eastAsia="zh-CN"/>
              </w:rPr>
              <w:t>中华人民共和国</w:t>
            </w:r>
            <w:r>
              <w:rPr>
                <w:rFonts w:hint="eastAsia" w:ascii="宋体" w:hAnsi="宋体" w:eastAsia="仿宋_GB2312"/>
              </w:rPr>
              <w:t>律师法》第四条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市司法局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律师事务所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25%</w:t>
            </w:r>
          </w:p>
        </w:tc>
        <w:tc>
          <w:tcPr>
            <w:tcW w:w="4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Times New Roman"/>
                <w:lang w:eastAsia="zh-CN"/>
              </w:rPr>
            </w:pPr>
            <w:r>
              <w:rPr>
                <w:rFonts w:hint="eastAsia" w:ascii="宋体" w:hAnsi="宋体" w:eastAsia="仿宋_GB2312" w:cs="Times New Roman"/>
              </w:rPr>
              <w:t>每</w:t>
            </w:r>
            <w:r>
              <w:rPr>
                <w:rFonts w:hint="eastAsia" w:ascii="宋体" w:hAnsi="宋体" w:eastAsia="仿宋_GB2312" w:cs="Times New Roman"/>
                <w:lang w:eastAsia="zh-CN"/>
              </w:rPr>
              <w:t>半年</w:t>
            </w:r>
          </w:p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Times New Roman"/>
              </w:rPr>
            </w:pPr>
            <w:r>
              <w:rPr>
                <w:rFonts w:hint="eastAsia" w:ascii="宋体" w:hAnsi="宋体" w:eastAsia="仿宋_GB2312" w:cs="Times New Roman"/>
              </w:rPr>
              <w:t>1次</w:t>
            </w:r>
          </w:p>
        </w:tc>
        <w:tc>
          <w:tcPr>
            <w:tcW w:w="331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现场</w:t>
            </w:r>
          </w:p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检查</w:t>
            </w:r>
          </w:p>
        </w:tc>
        <w:tc>
          <w:tcPr>
            <w:tcW w:w="12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是否存在违规执业情况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0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基层法律服务所执业情况检查</w:t>
            </w:r>
          </w:p>
        </w:tc>
        <w:tc>
          <w:tcPr>
            <w:tcW w:w="6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《基层法律服务所管理办法》第</w:t>
            </w:r>
            <w:r>
              <w:rPr>
                <w:rFonts w:hint="eastAsia" w:ascii="宋体" w:hAnsi="宋体" w:eastAsia="仿宋_GB2312"/>
                <w:lang w:eastAsia="zh-CN"/>
              </w:rPr>
              <w:t>六</w:t>
            </w:r>
            <w:r>
              <w:rPr>
                <w:rFonts w:hint="eastAsia" w:ascii="宋体" w:hAnsi="宋体" w:eastAsia="仿宋_GB2312"/>
              </w:rPr>
              <w:t>条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市司法局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法律服务所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25%</w:t>
            </w:r>
          </w:p>
        </w:tc>
        <w:tc>
          <w:tcPr>
            <w:tcW w:w="4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Times New Roman"/>
                <w:lang w:eastAsia="zh-CN"/>
              </w:rPr>
            </w:pPr>
            <w:r>
              <w:rPr>
                <w:rFonts w:hint="eastAsia" w:ascii="宋体" w:hAnsi="宋体" w:eastAsia="仿宋_GB2312" w:cs="Times New Roman"/>
              </w:rPr>
              <w:t>每</w:t>
            </w:r>
            <w:r>
              <w:rPr>
                <w:rFonts w:hint="eastAsia" w:ascii="宋体" w:hAnsi="宋体" w:eastAsia="仿宋_GB2312" w:cs="Times New Roman"/>
                <w:lang w:eastAsia="zh-CN"/>
              </w:rPr>
              <w:t>半年</w:t>
            </w:r>
          </w:p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Times New Roman"/>
              </w:rPr>
            </w:pPr>
            <w:r>
              <w:rPr>
                <w:rFonts w:hint="eastAsia" w:ascii="宋体" w:hAnsi="宋体" w:eastAsia="仿宋_GB2312" w:cs="Times New Roman"/>
              </w:rPr>
              <w:t>1次</w:t>
            </w:r>
          </w:p>
        </w:tc>
        <w:tc>
          <w:tcPr>
            <w:tcW w:w="331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现场</w:t>
            </w:r>
          </w:p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检查</w:t>
            </w:r>
          </w:p>
        </w:tc>
        <w:tc>
          <w:tcPr>
            <w:tcW w:w="12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是否存在违规执业情况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20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基层法律服务工作者执业情况检查</w:t>
            </w:r>
          </w:p>
        </w:tc>
        <w:tc>
          <w:tcPr>
            <w:tcW w:w="6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 w:cs="Times New Roman"/>
              </w:rPr>
              <w:t>《基层法律服务工作者管理办法》第</w:t>
            </w:r>
            <w:r>
              <w:rPr>
                <w:rFonts w:hint="eastAsia" w:ascii="宋体" w:hAnsi="宋体" w:eastAsia="仿宋_GB2312" w:cs="Times New Roman"/>
                <w:lang w:eastAsia="zh-CN"/>
              </w:rPr>
              <w:t>五</w:t>
            </w:r>
            <w:r>
              <w:rPr>
                <w:rFonts w:hint="eastAsia" w:ascii="宋体" w:hAnsi="宋体" w:eastAsia="仿宋_GB2312" w:cs="Times New Roman"/>
              </w:rPr>
              <w:t>条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市司法局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法律服务所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25%</w:t>
            </w:r>
          </w:p>
        </w:tc>
        <w:tc>
          <w:tcPr>
            <w:tcW w:w="4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Times New Roman"/>
                <w:lang w:eastAsia="zh-CN"/>
              </w:rPr>
            </w:pPr>
            <w:r>
              <w:rPr>
                <w:rFonts w:hint="eastAsia" w:ascii="宋体" w:hAnsi="宋体" w:eastAsia="仿宋_GB2312" w:cs="Times New Roman"/>
              </w:rPr>
              <w:t>每</w:t>
            </w:r>
            <w:r>
              <w:rPr>
                <w:rFonts w:hint="eastAsia" w:ascii="宋体" w:hAnsi="宋体" w:eastAsia="仿宋_GB2312" w:cs="Times New Roman"/>
                <w:lang w:eastAsia="zh-CN"/>
              </w:rPr>
              <w:t>半年</w:t>
            </w:r>
          </w:p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</w:rPr>
              <w:t>1次</w:t>
            </w:r>
          </w:p>
        </w:tc>
        <w:tc>
          <w:tcPr>
            <w:tcW w:w="331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现场</w:t>
            </w:r>
          </w:p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检查</w:t>
            </w:r>
          </w:p>
        </w:tc>
        <w:tc>
          <w:tcPr>
            <w:tcW w:w="12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rPr>
                <w:rFonts w:hint="eastAsia"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 xml:space="preserve">是否存在违规执业情况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0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6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公证机构及公证员执业检查</w:t>
            </w:r>
          </w:p>
        </w:tc>
        <w:tc>
          <w:tcPr>
            <w:tcW w:w="6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《中华人民共和国公证法》第五条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市司法局</w:t>
            </w:r>
          </w:p>
        </w:tc>
        <w:tc>
          <w:tcPr>
            <w:tcW w:w="57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公证处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4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lang w:val="en-US" w:eastAsia="zh-CN"/>
              </w:rPr>
              <w:t>每半年</w:t>
            </w:r>
          </w:p>
          <w:p>
            <w:pPr>
              <w:pStyle w:val="7"/>
              <w:spacing w:line="280" w:lineRule="exact"/>
              <w:ind w:left="-197" w:leftChars="-94" w:right="-222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lang w:val="en-US" w:eastAsia="zh-CN"/>
              </w:rPr>
              <w:t>1次</w:t>
            </w:r>
          </w:p>
        </w:tc>
        <w:tc>
          <w:tcPr>
            <w:tcW w:w="331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  <w:lang w:val="en-US" w:eastAsia="zh-CN"/>
              </w:rPr>
            </w:pPr>
            <w:r>
              <w:rPr>
                <w:rFonts w:hint="eastAsia" w:ascii="宋体" w:hAnsi="宋体" w:eastAsia="仿宋_GB2312"/>
                <w:lang w:val="en-US" w:eastAsia="zh-CN"/>
              </w:rPr>
              <w:t>现场</w:t>
            </w:r>
          </w:p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  <w:lang w:val="en-US" w:eastAsia="zh-CN"/>
              </w:rPr>
            </w:pPr>
            <w:r>
              <w:rPr>
                <w:rFonts w:hint="eastAsia" w:ascii="宋体" w:hAnsi="宋体" w:eastAsia="仿宋_GB2312"/>
                <w:lang w:val="en-US" w:eastAsia="zh-CN"/>
              </w:rPr>
              <w:t>检查</w:t>
            </w:r>
          </w:p>
        </w:tc>
        <w:tc>
          <w:tcPr>
            <w:tcW w:w="124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eastAsia="仿宋_GB2312"/>
                <w:lang w:val="en-US" w:eastAsia="zh-CN"/>
              </w:rPr>
            </w:pPr>
            <w:r>
              <w:rPr>
                <w:rFonts w:hint="eastAsia" w:ascii="宋体" w:hAnsi="宋体" w:eastAsia="仿宋_GB2312"/>
                <w:lang w:val="en-US" w:eastAsia="zh-CN"/>
              </w:rPr>
              <w:t xml:space="preserve">是否存在违规执业情况 </w:t>
            </w:r>
          </w:p>
        </w:tc>
      </w:tr>
    </w:tbl>
    <w:p>
      <w:pPr>
        <w:rPr>
          <w:rFonts w:hint="default" w:ascii="宋体" w:hAnsi="宋体" w:eastAsia="黑体" w:cs="黑体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701" w:right="1587" w:bottom="1587" w:left="1587" w:header="851" w:footer="1304" w:gutter="0"/>
          <w:pgNumType w:fmt="decimal"/>
          <w:cols w:space="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司法局 “双随机一公开”抽查对象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抽取过程记录表</w:t>
      </w:r>
    </w:p>
    <w:p>
      <w:pPr>
        <w:spacing w:line="400" w:lineRule="exact"/>
        <w:jc w:val="center"/>
        <w:rPr>
          <w:rFonts w:ascii="宋体" w:hAnsi="宋体" w:eastAsia="黑体" w:cs="黑体"/>
          <w:sz w:val="44"/>
          <w:szCs w:val="44"/>
        </w:rPr>
      </w:pPr>
    </w:p>
    <w:tbl>
      <w:tblPr>
        <w:tblStyle w:val="5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004"/>
        <w:gridCol w:w="1536"/>
        <w:gridCol w:w="1730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0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检查事项名称</w:t>
            </w:r>
          </w:p>
        </w:tc>
        <w:tc>
          <w:tcPr>
            <w:tcW w:w="60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0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抽取时间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抽取方式</w:t>
            </w:r>
          </w:p>
        </w:tc>
        <w:tc>
          <w:tcPr>
            <w:tcW w:w="27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随机抽选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30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抽取被检查对象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（共 个）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14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30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抽取执法检查人员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（共 人）</w:t>
            </w:r>
          </w:p>
        </w:tc>
        <w:tc>
          <w:tcPr>
            <w:tcW w:w="60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抽取比例或数量</w:t>
            </w:r>
          </w:p>
        </w:tc>
        <w:tc>
          <w:tcPr>
            <w:tcW w:w="60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30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参</w:t>
            </w: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eastAsia="zh-CN"/>
              </w:rPr>
              <w:t>加</w:t>
            </w: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抽取工作人员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签名</w:t>
            </w:r>
          </w:p>
        </w:tc>
        <w:tc>
          <w:tcPr>
            <w:tcW w:w="60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30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见证人员签名</w:t>
            </w:r>
          </w:p>
        </w:tc>
        <w:tc>
          <w:tcPr>
            <w:tcW w:w="60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黑体" w:cs="黑体"/>
          <w:sz w:val="30"/>
          <w:szCs w:val="30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大标宋简体" w:cs="方正大标宋简体"/>
          <w:sz w:val="44"/>
          <w:szCs w:val="44"/>
        </w:rPr>
      </w:pPr>
      <w:r>
        <w:rPr>
          <w:rFonts w:hint="eastAsia" w:ascii="宋体" w:hAnsi="宋体" w:eastAsia="方正大标宋简体" w:cs="方正大标宋简体"/>
          <w:sz w:val="44"/>
          <w:szCs w:val="44"/>
        </w:rPr>
        <w:t>司法局“双随机一公开”抽查工作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方正大标宋简体" w:cs="方正大标宋简体"/>
          <w:sz w:val="44"/>
          <w:szCs w:val="44"/>
        </w:rPr>
      </w:pPr>
      <w:r>
        <w:rPr>
          <w:rFonts w:hint="eastAsia" w:ascii="宋体" w:hAnsi="宋体" w:eastAsia="方正大标宋简体" w:cs="方正大标宋简体"/>
          <w:sz w:val="44"/>
          <w:szCs w:val="44"/>
        </w:rPr>
        <w:t>现场检查记录表</w:t>
      </w:r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497"/>
        <w:gridCol w:w="1650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被检查单位</w:t>
            </w:r>
          </w:p>
        </w:tc>
        <w:tc>
          <w:tcPr>
            <w:tcW w:w="249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检查事项</w:t>
            </w:r>
          </w:p>
        </w:tc>
        <w:tc>
          <w:tcPr>
            <w:tcW w:w="67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检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67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存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问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题</w:t>
            </w:r>
          </w:p>
        </w:tc>
        <w:tc>
          <w:tcPr>
            <w:tcW w:w="67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整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改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求</w:t>
            </w:r>
          </w:p>
        </w:tc>
        <w:tc>
          <w:tcPr>
            <w:tcW w:w="67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检查人员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签名</w:t>
            </w:r>
          </w:p>
        </w:tc>
        <w:tc>
          <w:tcPr>
            <w:tcW w:w="67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被检单位</w:t>
            </w:r>
          </w:p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</w:rPr>
              <w:t>负责人签名</w:t>
            </w:r>
          </w:p>
        </w:tc>
        <w:tc>
          <w:tcPr>
            <w:tcW w:w="67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" w:cs="仿宋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1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ind w:right="214"/>
    </w:pPr>
    <w:rPr>
      <w:rFonts w:ascii="仿宋_GB2312" w:eastAsia="仿宋_GB2312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无间隔1"/>
    <w:qFormat/>
    <w:uiPriority w:val="1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2021-10-29T02:54:13Z</dcterms:created>
  <dc:creator>Administrator</dc:creator>
  <cp:lastModifiedBy>Administrator</cp:lastModifiedBy>
  <dcterms:modified xsi:type="dcterms:W3CDTF">2021-10-29T02:54:30Z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A0801DFEA7994F95A7FD2DD074D8660A</vt:lpwstr>
  </property>
</Properties>
</file>