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890C6A" w:rsidRPr="00890C6A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济源市高济万康大药房连锁有限公司五三一分店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890C6A">
        <w:rPr>
          <w:rFonts w:ascii="宋体" w:eastAsia="宋体" w:cs="宋体" w:hint="eastAsia"/>
          <w:kern w:val="0"/>
          <w:sz w:val="36"/>
          <w:szCs w:val="36"/>
        </w:rPr>
        <w:t>8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890C6A" w:rsidRPr="00890C6A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济源市高济万康大药房连锁有限公司五三一分店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890C6A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90C6A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济源市高济万康大药房连锁有限公司五三一分店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890C6A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90C6A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济源市李八庄创业街中段路西</w:t>
            </w:r>
            <w:r w:rsidRPr="00890C6A">
              <w:rPr>
                <w:rFonts w:ascii="宋体" w:hAnsi="宋体" w:cstheme="minorEastAsia"/>
                <w:sz w:val="24"/>
                <w:szCs w:val="24"/>
                <w:lang w:eastAsia="zh-CN"/>
              </w:rPr>
              <w:t>58号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890C6A" w:rsidRDefault="00890C6A" w:rsidP="00890C6A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90C6A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890C6A">
              <w:rPr>
                <w:rFonts w:ascii="宋体" w:hAnsi="宋体"/>
                <w:sz w:val="24"/>
                <w:szCs w:val="24"/>
                <w:lang w:eastAsia="zh-CN"/>
              </w:rPr>
              <w:t>20180066号</w:t>
            </w:r>
          </w:p>
          <w:p w:rsidR="000B34B7" w:rsidRPr="00303F8B" w:rsidRDefault="00890C6A" w:rsidP="00890C6A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90C6A">
              <w:rPr>
                <w:rFonts w:ascii="宋体" w:hAnsi="宋体"/>
                <w:sz w:val="24"/>
                <w:szCs w:val="24"/>
                <w:lang w:eastAsia="zh-CN"/>
              </w:rPr>
              <w:t>豫济药监械经营许20190006号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19" w:rsidRDefault="00CC2B19" w:rsidP="00A33956">
      <w:r>
        <w:separator/>
      </w:r>
    </w:p>
  </w:endnote>
  <w:endnote w:type="continuationSeparator" w:id="0">
    <w:p w:rsidR="00CC2B19" w:rsidRDefault="00CC2B19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19" w:rsidRDefault="00CC2B19" w:rsidP="00A33956">
      <w:r>
        <w:separator/>
      </w:r>
    </w:p>
  </w:footnote>
  <w:footnote w:type="continuationSeparator" w:id="0">
    <w:p w:rsidR="00CC2B19" w:rsidRDefault="00CC2B19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C2B19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2024-12-06T01:19:00Z</dcterms:created>
  <dcterms:modified xsi:type="dcterms:W3CDTF">2024-12-06T01:21:00Z</dcterms:modified>
</cp:coreProperties>
</file>