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13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502EF9" w:rsidRPr="00502EF9">
        <w:rPr>
          <w:rFonts w:ascii="微软雅黑" w:eastAsia="微软雅黑" w:hAnsi="微软雅黑" w:cs="宋体" w:hint="eastAsia"/>
          <w:kern w:val="0"/>
          <w:sz w:val="24"/>
          <w:szCs w:val="24"/>
        </w:rPr>
        <w:t>河南民生风险管理咨询有限公司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02EF9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2E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河南民生风险管理咨询有限公司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02EF9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2E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济源市沁园办王虎小区东门南</w:t>
            </w:r>
            <w:r w:rsidRPr="00502EF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3-5门面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36B" w:rsidP="00502E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36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</w:t>
            </w:r>
            <w:r w:rsidR="001C02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药</w:t>
            </w:r>
            <w:r w:rsidRPr="005E636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监械经营许</w:t>
            </w:r>
            <w:r w:rsidRPr="005E636B">
              <w:rPr>
                <w:rFonts w:ascii="微软雅黑" w:eastAsia="微软雅黑" w:hAnsi="微软雅黑"/>
                <w:bCs/>
                <w:sz w:val="24"/>
                <w:szCs w:val="24"/>
              </w:rPr>
              <w:t>202</w:t>
            </w:r>
            <w:r w:rsidR="00502EF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40004</w:t>
            </w:r>
            <w:r w:rsidRPr="005E636B">
              <w:rPr>
                <w:rFonts w:ascii="微软雅黑" w:eastAsia="微软雅黑" w:hAnsi="微软雅黑"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502EF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02E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4.4.24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502EF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02E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9.4.23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25" w:rsidRDefault="00E10325" w:rsidP="00BE5CBC">
      <w:r>
        <w:separator/>
      </w:r>
    </w:p>
  </w:endnote>
  <w:endnote w:type="continuationSeparator" w:id="0">
    <w:p w:rsidR="00E10325" w:rsidRDefault="00E10325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25" w:rsidRDefault="00E10325" w:rsidP="00BE5CBC">
      <w:r>
        <w:separator/>
      </w:r>
    </w:p>
  </w:footnote>
  <w:footnote w:type="continuationSeparator" w:id="0">
    <w:p w:rsidR="00E10325" w:rsidRDefault="00E10325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74613"/>
    <w:rsid w:val="001A63A4"/>
    <w:rsid w:val="001C020C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B7925"/>
    <w:rsid w:val="008C43EA"/>
    <w:rsid w:val="008D604E"/>
    <w:rsid w:val="0093144C"/>
    <w:rsid w:val="0095387D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2025-08-08T02:19:00Z</dcterms:created>
  <dcterms:modified xsi:type="dcterms:W3CDTF">2025-08-08T02:22:00Z</dcterms:modified>
</cp:coreProperties>
</file>