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B304E7" w:rsidRPr="00B304E7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河南至辉药业有限公司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B304E7">
        <w:rPr>
          <w:rFonts w:ascii="宋体" w:eastAsia="宋体" w:cs="宋体" w:hint="eastAsia"/>
          <w:kern w:val="0"/>
          <w:sz w:val="36"/>
          <w:szCs w:val="36"/>
        </w:rPr>
        <w:t>8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B304E7" w:rsidRPr="00B304E7">
        <w:rPr>
          <w:rFonts w:asciiTheme="minorEastAsia" w:hAnsiTheme="minorEastAsia" w:hint="eastAsia"/>
          <w:kern w:val="0"/>
          <w:sz w:val="30"/>
          <w:szCs w:val="30"/>
        </w:rPr>
        <w:t>河南至辉药业有限公司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F6A6D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B304E7">
        <w:rPr>
          <w:rFonts w:asciiTheme="minorEastAsia" w:hAnsiTheme="minorEastAsia" w:hint="eastAsia"/>
          <w:kern w:val="0"/>
          <w:sz w:val="32"/>
          <w:szCs w:val="32"/>
        </w:rPr>
        <w:t>9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304E7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B304E7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河南至辉药业有限公司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304E7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B304E7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程家宝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304E7" w:rsidTr="00B304E7">
        <w:trPr>
          <w:trHeight w:val="457"/>
        </w:trPr>
        <w:tc>
          <w:tcPr>
            <w:tcW w:w="1587" w:type="dxa"/>
          </w:tcPr>
          <w:p w:rsidR="00B304E7" w:rsidRDefault="00B304E7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B304E7" w:rsidP="00B304E7">
            <w:pPr>
              <w:jc w:val="center"/>
            </w:pPr>
            <w:r w:rsidRPr="00933AA1">
              <w:rPr>
                <w:rFonts w:hint="eastAsia"/>
              </w:rPr>
              <w:t>河南省济源市天坛创业园</w:t>
            </w:r>
            <w:r w:rsidRPr="00933AA1">
              <w:t>C</w:t>
            </w:r>
            <w:r w:rsidRPr="00933AA1">
              <w:t>区</w:t>
            </w:r>
            <w:r w:rsidRPr="00933AA1">
              <w:t>C10</w:t>
            </w:r>
            <w:r w:rsidRPr="00933AA1">
              <w:t>厂房三楼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304E7" w:rsidTr="00B304E7">
        <w:trPr>
          <w:trHeight w:val="549"/>
        </w:trPr>
        <w:tc>
          <w:tcPr>
            <w:tcW w:w="1587" w:type="dxa"/>
          </w:tcPr>
          <w:p w:rsidR="00B304E7" w:rsidRDefault="00B304E7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304E7" w:rsidRDefault="00B304E7" w:rsidP="00B304E7">
            <w:pPr>
              <w:jc w:val="center"/>
            </w:pPr>
            <w:r w:rsidRPr="00933AA1">
              <w:rPr>
                <w:rFonts w:hint="eastAsia"/>
              </w:rPr>
              <w:t>河南省济源市天坛创业园</w:t>
            </w:r>
            <w:r w:rsidRPr="00933AA1">
              <w:t>C</w:t>
            </w:r>
            <w:r w:rsidRPr="00933AA1">
              <w:t>区</w:t>
            </w:r>
            <w:r w:rsidRPr="00933AA1">
              <w:t>C10</w:t>
            </w:r>
            <w:r w:rsidRPr="00933AA1">
              <w:t>厂房三楼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304E7" w:rsidRDefault="00B304E7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CF6A6D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批零兼营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B304E7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>
              <w:rPr>
                <w:rFonts w:hint="eastAsia"/>
                <w:lang w:eastAsia="zh-CN"/>
              </w:rPr>
              <w:t xml:space="preserve"> </w:t>
            </w:r>
            <w:r w:rsidR="005C5DA8" w:rsidRPr="005C5DA8">
              <w:rPr>
                <w:rFonts w:ascii="宋体" w:hAnsi="宋体" w:hint="eastAsia"/>
                <w:sz w:val="24"/>
                <w:szCs w:val="24"/>
                <w:lang w:eastAsia="zh-CN"/>
              </w:rPr>
              <w:t>第二类</w:t>
            </w:r>
            <w:r w:rsidR="00B304E7" w:rsidRPr="00B304E7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6822-1医用光学器具、</w:t>
            </w:r>
            <w:r w:rsidR="00B304E7" w:rsidRPr="00B304E7">
              <w:rPr>
                <w:rFonts w:ascii="宋体" w:hAnsi="宋体" w:hint="eastAsia"/>
                <w:sz w:val="24"/>
                <w:szCs w:val="24"/>
                <w:lang w:eastAsia="zh-CN"/>
              </w:rPr>
              <w:t>仪器及内窥镜设备，</w:t>
            </w:r>
            <w:r w:rsidR="00B304E7" w:rsidRPr="00B304E7">
              <w:rPr>
                <w:rFonts w:ascii="宋体" w:hAnsi="宋体"/>
                <w:sz w:val="24"/>
                <w:szCs w:val="24"/>
                <w:lang w:eastAsia="zh-CN"/>
              </w:rPr>
              <w:t>6823医用超声仪器及有关设备，6824医用激光仪器设备，6825医用高频仪器设备，6826物理治疗及康复设备，6827中医器械，6828医用磁共振设备，</w:t>
            </w:r>
            <w:r w:rsidR="00B304E7" w:rsidRPr="00B304E7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</w:t>
            </w:r>
            <w:r w:rsidR="00B304E7" w:rsidRPr="00B304E7">
              <w:rPr>
                <w:rFonts w:ascii="宋体" w:hAnsi="宋体" w:hint="eastAsia"/>
                <w:sz w:val="24"/>
                <w:szCs w:val="24"/>
                <w:lang w:eastAsia="zh-CN"/>
              </w:rPr>
              <w:t>冷疗、低温、冷藏设备及器具，</w:t>
            </w:r>
            <w:r w:rsidR="00B304E7" w:rsidRPr="00B304E7">
              <w:rPr>
                <w:rFonts w:ascii="宋体" w:hAnsi="宋体"/>
                <w:sz w:val="24"/>
                <w:szCs w:val="24"/>
                <w:lang w:eastAsia="zh-CN"/>
              </w:rPr>
              <w:t>6863口腔科材料，6864医用卫生材料及敷料，6865医用缝合材料及粘合剂，6866医用高分子材料及制品，6870软 件，6877介入器材</w:t>
            </w:r>
          </w:p>
          <w:p w:rsidR="00FE2C63" w:rsidRPr="00303F8B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>
              <w:rPr>
                <w:rFonts w:hint="eastAsia"/>
                <w:lang w:eastAsia="zh-CN"/>
              </w:rPr>
              <w:t xml:space="preserve"> </w:t>
            </w:r>
            <w:r w:rsidR="005C5DA8" w:rsidRPr="005C5DA8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B304E7" w:rsidRPr="00B304E7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</w:t>
            </w:r>
            <w:r w:rsidR="008C08CB" w:rsidRPr="008C08CB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="008C08CB" w:rsidRPr="008C08CB">
              <w:rPr>
                <w:rFonts w:ascii="宋体" w:hAnsi="宋体"/>
                <w:sz w:val="24"/>
                <w:szCs w:val="24"/>
                <w:lang w:eastAsia="zh-CN"/>
              </w:rPr>
              <w:t>2025000</w:t>
            </w:r>
            <w:r w:rsidR="00B304E7">
              <w:rPr>
                <w:rFonts w:ascii="宋体" w:hAnsi="宋体" w:hint="eastAsia"/>
                <w:sz w:val="24"/>
                <w:szCs w:val="24"/>
                <w:lang w:eastAsia="zh-CN"/>
              </w:rPr>
              <w:t>5</w:t>
            </w:r>
            <w:r w:rsidR="008C08CB" w:rsidRPr="008C08CB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840E84">
        <w:trPr>
          <w:trHeight w:val="4136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840E84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</w:p>
          <w:p w:rsidR="008D6AD9" w:rsidRPr="00840E84" w:rsidRDefault="00B304E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杭州阿里巴巴广告有限公司</w:t>
            </w:r>
          </w:p>
          <w:p w:rsidR="00B304E7" w:rsidRPr="00840E84" w:rsidRDefault="00B304E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B304E7" w:rsidRPr="00840E84" w:rsidRDefault="00B304E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浙江天猫网络有限公司</w:t>
            </w:r>
          </w:p>
          <w:p w:rsidR="00B304E7" w:rsidRPr="00840E84" w:rsidRDefault="00B304E7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B304E7" w:rsidRPr="00840E84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840E84" w:rsidRPr="00840E84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浙江淘宝网络有限公司</w:t>
            </w:r>
          </w:p>
          <w:p w:rsidR="00840E84" w:rsidRPr="00840E84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广州唯品会电子商务有限公司</w:t>
            </w:r>
          </w:p>
          <w:p w:rsidR="00840E84" w:rsidRPr="00840E84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行吟信息科技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(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上海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)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有限公司</w:t>
            </w:r>
          </w:p>
          <w:p w:rsidR="00840E84" w:rsidRPr="00840E84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小米科技有限责任公司</w:t>
            </w:r>
          </w:p>
          <w:p w:rsidR="00840E84" w:rsidRPr="00840E84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小米科技有限责任公司</w:t>
            </w:r>
          </w:p>
          <w:p w:rsidR="00840E84" w:rsidRPr="00952B08" w:rsidRDefault="00840E8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成都快购科技有限公司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840E84">
        <w:trPr>
          <w:trHeight w:val="1833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</w:p>
          <w:p w:rsidR="008D6AD9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（浙）网械平台备字【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00001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</w:t>
            </w:r>
            <w:r w:rsidR="00FC1017">
              <w:rPr>
                <w:rFonts w:ascii="Helvetica" w:hAnsi="Helvetica" w:hint="eastAsia"/>
                <w:color w:val="000000"/>
                <w:sz w:val="24"/>
                <w:szCs w:val="24"/>
              </w:rPr>
              <w:t>沪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（浙）网械平台备字【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</w:t>
            </w:r>
            <w:r w:rsidR="00FC1017">
              <w:rPr>
                <w:rFonts w:ascii="Helvetica" w:hAnsi="Helvetica" w:hint="eastAsia"/>
                <w:color w:val="000000"/>
                <w:sz w:val="24"/>
                <w:szCs w:val="24"/>
              </w:rPr>
              <w:t>沪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2022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 w:hint="eastAsia"/>
                <w:color w:val="000000"/>
                <w:sz w:val="24"/>
                <w:szCs w:val="24"/>
              </w:rPr>
              <w:t>(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京）网械平台备字【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（浙）网械平台备字【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lastRenderedPageBreak/>
              <w:t>（粤）网械平台备字【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2019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00001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</w:t>
            </w:r>
            <w:r w:rsidR="00FC1017">
              <w:rPr>
                <w:rFonts w:ascii="Helvetica" w:hAnsi="Helvetica" w:hint="eastAsia"/>
                <w:color w:val="000000"/>
                <w:sz w:val="24"/>
                <w:szCs w:val="24"/>
              </w:rPr>
              <w:t>沪</w:t>
            </w:r>
            <w:bookmarkStart w:id="0" w:name="_GoBack"/>
            <w:bookmarkEnd w:id="0"/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2019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00006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（京）网械平台备字【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00005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（浙）网械平台备字【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00008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40E84" w:rsidRDefault="00840E84" w:rsidP="00840E84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（川）网械平台备字【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2021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40E84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40E84" w:rsidRPr="008D6AD9" w:rsidRDefault="00840E84" w:rsidP="00840E8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58" w:rsidRDefault="00E55A58" w:rsidP="00A33956">
      <w:r>
        <w:separator/>
      </w:r>
    </w:p>
  </w:endnote>
  <w:endnote w:type="continuationSeparator" w:id="0">
    <w:p w:rsidR="00E55A58" w:rsidRDefault="00E55A58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58" w:rsidRDefault="00E55A58" w:rsidP="00A33956">
      <w:r>
        <w:separator/>
      </w:r>
    </w:p>
  </w:footnote>
  <w:footnote w:type="continuationSeparator" w:id="0">
    <w:p w:rsidR="00E55A58" w:rsidRDefault="00E55A58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3251"/>
    <w:rsid w:val="008149F9"/>
    <w:rsid w:val="00817A76"/>
    <w:rsid w:val="00832D58"/>
    <w:rsid w:val="00837A51"/>
    <w:rsid w:val="00840E84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04E7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55A58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35318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017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274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5</cp:revision>
  <dcterms:created xsi:type="dcterms:W3CDTF">2025-04-09T01:32:00Z</dcterms:created>
  <dcterms:modified xsi:type="dcterms:W3CDTF">2025-04-09T01:48:00Z</dcterms:modified>
</cp:coreProperties>
</file>