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5508">
      <w:pPr>
        <w:widowControl/>
        <w:tabs>
          <w:tab w:val="left" w:pos="7515"/>
        </w:tabs>
        <w:wordWrap w:val="0"/>
        <w:spacing w:line="360" w:lineRule="auto"/>
        <w:ind w:left="1084" w:right="60" w:hanging="1084" w:hangingChars="300"/>
        <w:jc w:val="both"/>
        <w:rPr>
          <w:rFonts w:hint="eastAsia" w:ascii="微软雅黑" w:hAnsi="微软雅黑" w:cs="Tahoma"/>
          <w:b/>
          <w:bCs/>
          <w:color w:val="333333"/>
          <w:sz w:val="36"/>
          <w:szCs w:val="36"/>
          <w:lang w:val="en-US" w:eastAsia="zh-CN"/>
        </w:rPr>
      </w:pPr>
      <w:r>
        <w:rPr>
          <w:rFonts w:hint="eastAsia" w:ascii="微软雅黑" w:hAnsi="微软雅黑" w:cs="Tahoma"/>
          <w:b/>
          <w:bCs/>
          <w:color w:val="333333"/>
          <w:sz w:val="36"/>
          <w:szCs w:val="36"/>
        </w:rPr>
        <w:t>济源市市场</w:t>
      </w:r>
      <w:r>
        <w:rPr>
          <w:rFonts w:ascii="微软雅黑" w:hAnsi="微软雅黑" w:cs="Tahoma"/>
          <w:b/>
          <w:bCs/>
          <w:color w:val="333333"/>
          <w:sz w:val="36"/>
          <w:szCs w:val="36"/>
        </w:rPr>
        <w:t>监督管理局关于注销</w:t>
      </w:r>
      <w:r>
        <w:rPr>
          <w:rFonts w:hint="eastAsia" w:ascii="微软雅黑" w:hAnsi="微软雅黑" w:cs="Tahoma"/>
          <w:b/>
          <w:bCs/>
          <w:color w:val="333333"/>
          <w:sz w:val="36"/>
          <w:szCs w:val="36"/>
          <w:lang w:eastAsia="zh-CN"/>
        </w:rPr>
        <w:t>济源市好百姓大药房连锁有限公司兴合苑店</w:t>
      </w:r>
      <w:r>
        <w:rPr>
          <w:rFonts w:ascii="微软雅黑" w:hAnsi="微软雅黑" w:cs="Tahoma"/>
          <w:b/>
          <w:bCs/>
          <w:color w:val="333333"/>
          <w:sz w:val="36"/>
          <w:szCs w:val="36"/>
        </w:rPr>
        <w:t>《药品经营许可证》的公告</w:t>
      </w:r>
    </w:p>
    <w:p w14:paraId="0C442C48">
      <w:pPr>
        <w:widowControl/>
        <w:tabs>
          <w:tab w:val="left" w:pos="7515"/>
        </w:tabs>
        <w:wordWrap w:val="0"/>
        <w:spacing w:line="360" w:lineRule="auto"/>
        <w:ind w:right="60" w:firstLine="645"/>
        <w:jc w:val="center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hint="eastAsia" w:ascii="微软雅黑" w:hAnsi="微软雅黑" w:cs="Tahoma"/>
          <w:b/>
          <w:bCs/>
          <w:color w:val="333333"/>
          <w:sz w:val="36"/>
          <w:szCs w:val="36"/>
        </w:rPr>
        <w:t>（202</w:t>
      </w:r>
      <w:r>
        <w:rPr>
          <w:rFonts w:hint="eastAsia" w:ascii="微软雅黑" w:hAnsi="微软雅黑" w:cs="Tahoma"/>
          <w:b/>
          <w:bCs/>
          <w:color w:val="333333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cs="Tahoma"/>
          <w:b/>
          <w:bCs/>
          <w:color w:val="333333"/>
          <w:sz w:val="36"/>
          <w:szCs w:val="36"/>
        </w:rPr>
        <w:t>年第</w:t>
      </w:r>
      <w:r>
        <w:rPr>
          <w:rFonts w:hint="eastAsia" w:ascii="微软雅黑" w:hAnsi="微软雅黑" w:cs="Tahoma"/>
          <w:b/>
          <w:bCs/>
          <w:color w:val="333333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cs="Tahoma"/>
          <w:b/>
          <w:bCs/>
          <w:color w:val="333333"/>
          <w:sz w:val="36"/>
          <w:szCs w:val="36"/>
        </w:rPr>
        <w:t>号）</w:t>
      </w:r>
    </w:p>
    <w:p w14:paraId="71DF6FC1">
      <w:pPr>
        <w:widowControl/>
        <w:tabs>
          <w:tab w:val="left" w:pos="7515"/>
        </w:tabs>
        <w:wordWrap w:val="0"/>
        <w:spacing w:line="360" w:lineRule="auto"/>
        <w:ind w:right="60" w:firstLine="645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根据</w:t>
      </w:r>
      <w:r>
        <w:rPr>
          <w:rFonts w:hint="eastAsia" w:ascii="微软雅黑" w:hAnsi="微软雅黑" w:cs="Tahoma"/>
          <w:b/>
          <w:bCs/>
          <w:color w:val="333333"/>
          <w:sz w:val="24"/>
          <w:szCs w:val="24"/>
          <w:lang w:eastAsia="zh-CN"/>
        </w:rPr>
        <w:t>济源市好百姓大药房连锁有限公司兴合苑店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申请，依据《中华人民共和国药品管理法》、《中华人民共和国行政许可法》及《药品经营许可证管理办法》等相关规定，决定注销</w:t>
      </w:r>
      <w:r>
        <w:rPr>
          <w:rFonts w:hint="eastAsia" w:ascii="微软雅黑" w:hAnsi="微软雅黑" w:cs="Tahoma"/>
          <w:b/>
          <w:bCs/>
          <w:color w:val="333333"/>
          <w:sz w:val="24"/>
          <w:szCs w:val="24"/>
          <w:lang w:eastAsia="zh-CN"/>
        </w:rPr>
        <w:t>济源市好百姓大药房连锁有限公司兴合苑店</w:t>
      </w:r>
      <w:bookmarkStart w:id="0" w:name="_GoBack"/>
      <w:bookmarkEnd w:id="0"/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的《药品经营许可证》（证号：豫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CB391800084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），请社会各界监督。</w:t>
      </w:r>
    </w:p>
    <w:p w14:paraId="1E12C791">
      <w:pPr>
        <w:widowControl/>
        <w:tabs>
          <w:tab w:val="left" w:pos="7515"/>
        </w:tabs>
        <w:wordWrap w:val="0"/>
        <w:spacing w:line="360" w:lineRule="auto"/>
        <w:ind w:right="60" w:firstLine="645"/>
        <w:jc w:val="left"/>
        <w:rPr>
          <w:rFonts w:hint="default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特此公告。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 xml:space="preserve">  </w:t>
      </w:r>
    </w:p>
    <w:p w14:paraId="6135C273">
      <w:pPr>
        <w:widowControl/>
        <w:tabs>
          <w:tab w:val="left" w:pos="7515"/>
        </w:tabs>
        <w:wordWrap w:val="0"/>
        <w:spacing w:line="360" w:lineRule="auto"/>
        <w:ind w:right="60" w:firstLine="645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附件：注销《药品经营许可证》（零售）企业目录</w:t>
      </w:r>
    </w:p>
    <w:p w14:paraId="43772F85">
      <w:pPr>
        <w:widowControl/>
        <w:tabs>
          <w:tab w:val="left" w:pos="7515"/>
        </w:tabs>
        <w:wordWrap w:val="0"/>
        <w:spacing w:line="360" w:lineRule="auto"/>
        <w:ind w:right="60" w:firstLine="645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 xml:space="preserve">  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 xml:space="preserve">   202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日</w:t>
      </w:r>
    </w:p>
    <w:tbl>
      <w:tblPr>
        <w:tblStyle w:val="4"/>
        <w:tblW w:w="4861" w:type="pct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94"/>
        <w:gridCol w:w="721"/>
        <w:gridCol w:w="719"/>
        <w:gridCol w:w="575"/>
        <w:gridCol w:w="1444"/>
        <w:gridCol w:w="1299"/>
        <w:gridCol w:w="720"/>
        <w:gridCol w:w="1808"/>
      </w:tblGrid>
      <w:tr w14:paraId="7AD9579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3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5ACD1D3">
            <w:pPr>
              <w:widowControl/>
              <w:spacing w:line="360" w:lineRule="auto"/>
              <w:ind w:left="122" w:right="489"/>
              <w:jc w:val="center"/>
              <w:rPr>
                <w:rFonts w:cs="宋体" w:asciiTheme="minorEastAsia" w:hAnsiTheme="minorEastAsia"/>
                <w:color w:val="595959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595959"/>
                <w:kern w:val="0"/>
                <w:sz w:val="24"/>
                <w:szCs w:val="24"/>
              </w:rPr>
              <w:t>注销《药品经营许可证》（零售）企业目录</w:t>
            </w:r>
          </w:p>
        </w:tc>
      </w:tr>
      <w:tr w14:paraId="5DCD875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25" w:hRule="atLeast"/>
          <w:jc w:val="center"/>
        </w:trPr>
        <w:tc>
          <w:tcPr>
            <w:tcW w:w="6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BCB63F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467F30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企业法人（负责人）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303333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质量</w:t>
            </w:r>
          </w:p>
          <w:p w14:paraId="2FC661F5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0F079C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经营方式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5FD298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64B307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87403C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10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A1F42C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证书编号</w:t>
            </w:r>
          </w:p>
        </w:tc>
      </w:tr>
      <w:tr w14:paraId="5C8A59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1" w:hRule="atLeast"/>
          <w:jc w:val="center"/>
        </w:trPr>
        <w:tc>
          <w:tcPr>
            <w:tcW w:w="6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A2951B">
            <w:pPr>
              <w:pStyle w:val="10"/>
              <w:rPr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Tahoma"/>
                <w:b/>
                <w:bCs/>
                <w:color w:val="333333"/>
                <w:sz w:val="24"/>
                <w:szCs w:val="24"/>
                <w:lang w:eastAsia="zh-CN"/>
              </w:rPr>
              <w:t>济源市好百姓大药房连锁有限公司兴合苑店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0612A8D">
            <w:pPr>
              <w:pStyle w:val="1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王娟娟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D23816">
            <w:pPr>
              <w:pStyle w:val="1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王娟娟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ADFE37">
            <w:pPr>
              <w:pStyle w:val="1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连锁零售门店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29D73A">
            <w:pPr>
              <w:pStyle w:val="10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处方药，甲类非处方药，乙类非处方药，中药饮片（含冷藏药品），中成药（含冷藏药品），化学药（含冷藏药品），血液制品（含冷藏药品），其他生物制品（含冷藏药品）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9393A4">
            <w:pPr>
              <w:pStyle w:val="1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河南省济源市沁园办事处喜洋洋小区C区14#楼A段一层北侧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2B8C45">
            <w:pPr>
              <w:pStyle w:val="10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0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0E6BAB0">
            <w:pPr>
              <w:pStyle w:val="1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《药品经营许可证》证号：豫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CB391800084</w:t>
            </w:r>
          </w:p>
          <w:p w14:paraId="2BBD2F24">
            <w:pPr>
              <w:pStyle w:val="10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178CAF">
      <w:pPr>
        <w:pStyle w:val="10"/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7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Y5ZDAxNDZjODllZGVlYTczZDUwNjI1Njg4MjM1YjYifQ=="/>
  </w:docVars>
  <w:rsids>
    <w:rsidRoot w:val="00452EF4"/>
    <w:rsid w:val="00054D6D"/>
    <w:rsid w:val="000D4091"/>
    <w:rsid w:val="001A0333"/>
    <w:rsid w:val="001F12DF"/>
    <w:rsid w:val="00307A29"/>
    <w:rsid w:val="00325E3F"/>
    <w:rsid w:val="004369BF"/>
    <w:rsid w:val="00443470"/>
    <w:rsid w:val="00452EF4"/>
    <w:rsid w:val="00472EDE"/>
    <w:rsid w:val="004A27BE"/>
    <w:rsid w:val="004B60A8"/>
    <w:rsid w:val="00582EEA"/>
    <w:rsid w:val="005E6B89"/>
    <w:rsid w:val="00625F0D"/>
    <w:rsid w:val="00830696"/>
    <w:rsid w:val="00A02F16"/>
    <w:rsid w:val="00A30529"/>
    <w:rsid w:val="00AB6A6C"/>
    <w:rsid w:val="00C45EDA"/>
    <w:rsid w:val="00E72D97"/>
    <w:rsid w:val="00F20EC4"/>
    <w:rsid w:val="03E4335E"/>
    <w:rsid w:val="106D255B"/>
    <w:rsid w:val="126D2AF0"/>
    <w:rsid w:val="138C7228"/>
    <w:rsid w:val="147F2F00"/>
    <w:rsid w:val="1B07260C"/>
    <w:rsid w:val="1BC32597"/>
    <w:rsid w:val="2DD24801"/>
    <w:rsid w:val="2DF062FF"/>
    <w:rsid w:val="359901AC"/>
    <w:rsid w:val="363A26BF"/>
    <w:rsid w:val="3A026C18"/>
    <w:rsid w:val="3D630F03"/>
    <w:rsid w:val="41F62CFD"/>
    <w:rsid w:val="48605273"/>
    <w:rsid w:val="5A427FD5"/>
    <w:rsid w:val="5AA7002B"/>
    <w:rsid w:val="5AF826C7"/>
    <w:rsid w:val="5D742CC5"/>
    <w:rsid w:val="5E310E11"/>
    <w:rsid w:val="60312843"/>
    <w:rsid w:val="606E3563"/>
    <w:rsid w:val="60F12AD7"/>
    <w:rsid w:val="674A263E"/>
    <w:rsid w:val="68F02256"/>
    <w:rsid w:val="6FD979EF"/>
    <w:rsid w:val="73723DA3"/>
    <w:rsid w:val="791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l-btn-icon-left"/>
    <w:basedOn w:val="5"/>
    <w:autoRedefine/>
    <w:qFormat/>
    <w:uiPriority w:val="0"/>
  </w:style>
  <w:style w:type="character" w:customStyle="1" w:styleId="12">
    <w:name w:val="l-btn-left"/>
    <w:basedOn w:val="5"/>
    <w:autoRedefine/>
    <w:qFormat/>
    <w:uiPriority w:val="0"/>
  </w:style>
  <w:style w:type="character" w:customStyle="1" w:styleId="13">
    <w:name w:val="l-btn-left1"/>
    <w:basedOn w:val="5"/>
    <w:autoRedefine/>
    <w:qFormat/>
    <w:uiPriority w:val="0"/>
  </w:style>
  <w:style w:type="character" w:customStyle="1" w:styleId="14">
    <w:name w:val="l-btn-left2"/>
    <w:basedOn w:val="5"/>
    <w:autoRedefine/>
    <w:qFormat/>
    <w:uiPriority w:val="0"/>
  </w:style>
  <w:style w:type="character" w:customStyle="1" w:styleId="15">
    <w:name w:val="l-btn-left3"/>
    <w:basedOn w:val="5"/>
    <w:autoRedefine/>
    <w:qFormat/>
    <w:uiPriority w:val="0"/>
  </w:style>
  <w:style w:type="character" w:customStyle="1" w:styleId="16">
    <w:name w:val="l-btn-text"/>
    <w:basedOn w:val="5"/>
    <w:autoRedefine/>
    <w:qFormat/>
    <w:uiPriority w:val="0"/>
    <w:rPr>
      <w:vertAlign w:val="baseline"/>
    </w:rPr>
  </w:style>
  <w:style w:type="character" w:customStyle="1" w:styleId="17">
    <w:name w:val="l-btn-icon-right"/>
    <w:basedOn w:val="5"/>
    <w:autoRedefine/>
    <w:qFormat/>
    <w:uiPriority w:val="0"/>
  </w:style>
  <w:style w:type="character" w:customStyle="1" w:styleId="18">
    <w:name w:val="l-btn-empty"/>
    <w:basedOn w:val="5"/>
    <w:autoRedefine/>
    <w:qFormat/>
    <w:uiPriority w:val="0"/>
  </w:style>
  <w:style w:type="character" w:customStyle="1" w:styleId="19">
    <w:name w:val="first-child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409</Words>
  <Characters>438</Characters>
  <Lines>2</Lines>
  <Paragraphs>1</Paragraphs>
  <TotalTime>0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2017-07-10T00:17:00Z</dcterms:created>
  <dc:creator>Administrator</dc:creator>
  <cp:lastModifiedBy>lenovo</cp:lastModifiedBy>
  <dcterms:modified xsi:type="dcterms:W3CDTF">2025-02-25T03:09:39Z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AB26D2296F1F43069CC08702BFA3D9ED</vt:lpwstr>
  </property>
  <property fmtid="{D5CDD505-2E9C-101B-9397-08002B2CF9AE}" pid="4" name="KSOTemplateDocerSaveRecord">
    <vt:lpwstr>eyJoZGlkIjoiYzY5ZDAxNDZjODllZGVlYTczZDUwNjI1Njg4MjM1YjYifQ==</vt:lpwstr>
  </property>
</Properties>
</file>