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5508">
      <w:pPr>
        <w:widowControl/>
        <w:tabs>
          <w:tab w:val="left" w:pos="7515"/>
        </w:tabs>
        <w:wordWrap w:val="0"/>
        <w:spacing w:line="360" w:lineRule="auto"/>
        <w:ind w:left="1084" w:right="60" w:hanging="1084" w:hangingChars="3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监督管理局关于注销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eastAsia="zh-CN"/>
        </w:rPr>
        <w:t>济源市医药公司医善堂大药房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1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济源市医药公司医善堂大药房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济源市医药公司医善堂大药房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DA3918138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36"/>
                <w:szCs w:val="36"/>
                <w:lang w:eastAsia="zh-CN"/>
              </w:rPr>
              <w:t>济源市医药公司医善堂大药房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周观兰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周观兰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单体零售门店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中药饮片、中成药、化学药制剂、抗生素制剂、生化药品、生物制品（除疫苗）***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济源市坡头镇小浪底路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102号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70E6BAB0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DA3918138</w:t>
            </w:r>
            <w:bookmarkStart w:id="0" w:name="_GoBack"/>
            <w:bookmarkEnd w:id="0"/>
          </w:p>
          <w:p w14:paraId="2BBD2F24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106D255B"/>
    <w:rsid w:val="126D2AF0"/>
    <w:rsid w:val="138C7228"/>
    <w:rsid w:val="1B07260C"/>
    <w:rsid w:val="1BC32597"/>
    <w:rsid w:val="2DD24801"/>
    <w:rsid w:val="2DF062FF"/>
    <w:rsid w:val="359901AC"/>
    <w:rsid w:val="363A26BF"/>
    <w:rsid w:val="3A026C18"/>
    <w:rsid w:val="3D630F03"/>
    <w:rsid w:val="41F62CFD"/>
    <w:rsid w:val="48605273"/>
    <w:rsid w:val="5A427FD5"/>
    <w:rsid w:val="5AA7002B"/>
    <w:rsid w:val="5AF826C7"/>
    <w:rsid w:val="5D742CC5"/>
    <w:rsid w:val="5E310E11"/>
    <w:rsid w:val="60312843"/>
    <w:rsid w:val="606E3563"/>
    <w:rsid w:val="60F12AD7"/>
    <w:rsid w:val="674A263E"/>
    <w:rsid w:val="68F02256"/>
    <w:rsid w:val="6FD979EF"/>
    <w:rsid w:val="73723DA3"/>
    <w:rsid w:val="791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359</Words>
  <Characters>392</Characters>
  <Lines>2</Lines>
  <Paragraphs>1</Paragraphs>
  <TotalTime>13</TotalTime>
  <ScaleCrop>false</ScaleCrop>
  <LinksUpToDate>false</LinksUpToDate>
  <CharactersWithSpaces>437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lenovo</cp:lastModifiedBy>
  <dcterms:modified xsi:type="dcterms:W3CDTF">2025-02-20T06:56:22Z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eyJoZGlkIjoiYzY5ZDAxNDZjODllZGVlYTczZDUwNjI1Njg4MjM1YjYifQ==</vt:lpwstr>
  </property>
</Properties>
</file>