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宋体" w:hAnsi="宋体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  <w:t>济源96333电梯安全应急处置平台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sz w:val="44"/>
          <w:szCs w:val="44"/>
        </w:rPr>
      </w:pPr>
      <w:r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  <w:t>2023年第二季度工作分析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一、电梯运行情况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2023年二季度（4月1日—6月30日）,济源示范区新注册登记电梯85台，拥有各类电梯运行总量3430台，维保单位21家，电梯使用单位574家，公共救援站点7个。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二、电梯故障困人应急处置情况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2023年二季度，济源96333电梯应急处置平台共接市民电话653通，处置电梯故障总数115起，其中困人故障78起，非困人故障37起，解救被困人员158人。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三、电梯困人救援情况统计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在困人故障处置中，一级救援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78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起，占总处置量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100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%；二级救援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起，占总处置量的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%。救援人员到达现场平均用时1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.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27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分钟，现场实施救援平均用时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.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78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分钟。</w:t>
      </w:r>
      <w:r>
        <w:rPr>
          <w:rFonts w:hint="eastAsia" w:ascii="仿宋" w:hAnsi="仿宋" w:eastAsia="仿宋" w:cs="仿宋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维保单位“三分钟响应率”为100%，“三十分钟到达率”为100%。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四、电梯故障区域统计（见附表1）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055" cy="4281170"/>
            <wp:effectExtent l="0" t="0" r="10795" b="508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五、电梯故障使用场所统计（见附表2）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055" cy="2926080"/>
            <wp:effectExtent l="0" t="0" r="10795" b="762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六、电梯故障原因分析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66055" cy="2926080"/>
            <wp:effectExtent l="0" t="0" r="10795" b="762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宋体" w:hAnsi="宋体" w:eastAsia="仿宋_GB2312" w:cs="仿宋_GB2312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仿宋_GB2312" w:cs="仿宋_GB2312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依据《电梯应急处置平台技术规范》（T/CPASE M001—2019）,在人为原因、外部原因、门系统、曳引系统、导向系统、轿厢、控制系统、电气系统、安全保护装置九类故障中：外部原因故障（16起,占13.91%）、其他原因故障（63起,占54.78%）、门系统故障（12起,占10.43%）居前三位，上述三种故障原因占故障总数的79.12%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经分析，大面积停电，导致大量电梯突然停运，人员被困；另一方面，由于装修垃圾和生活垃圾致使开关门受阻，引发电梯故障。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七、电梯困人故障次数高发使用单位（见附表3）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055" cy="2926080"/>
            <wp:effectExtent l="0" t="0" r="10795" b="762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八、电梯总故障率较高维保单位（见附表4）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055" cy="2926080"/>
            <wp:effectExtent l="0" t="0" r="10795" b="762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九、下一步工作安全提示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宋体" w:hAnsi="宋体" w:eastAsia="仿宋_GB2312" w:cs="仿宋_GB2312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仿宋_GB2312" w:cs="仿宋_GB2312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各电梯使用单位加强机房内的通风和降温，有条件的在电梯机房安装空调或排气设备，加强机房空气流动性，也有助于保持机房运行温度适宜;加强日常巡查，巡查项目包括查看机房温度是否在有效范围内，机房空调、风扇以及电梯控制柜、变频器是否正常运作；查看轿厢内换气扇是否正常，紧急报警装置是否有效，发现问题及时通知维保单位维修处理；保障值班室通讯畅通，制订应急预案并有效落实，高温天气期间发生困人时，应随时关注被困乘客状况，及时安抚，防止因错误自救导致的电梯安全事件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宋体" w:hAnsi="宋体" w:eastAsia="仿宋_GB2312" w:cs="仿宋_GB2312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仿宋_GB2312" w:cs="仿宋_GB2312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各电梯维保单位维保单位在日常维保中注意检查风扇、空调等降温设备是否工作正常，定期对发热源(如变频器、制动电阻、电动机)运行情况进行认真检查，加强内部管理,确保值守人员处于在岗状态,及时响应96333应急调度指挥。</w:t>
      </w:r>
    </w:p>
    <w:sectPr>
      <w:footerReference r:id="rId3" w:type="default"/>
      <w:pgSz w:w="11906" w:h="16838"/>
      <w:pgMar w:top="1871" w:right="1531" w:bottom="1701" w:left="1531" w:header="851" w:footer="1417" w:gutter="0"/>
      <w:pgNumType w:fmt="decimal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0BF2B0A-F99B-479B-B126-49AC3330FF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E2BD9ADD-DDB1-4ECC-8E8F-19C107BCF62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70C48D1-BB97-454F-A076-C08796E80A9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20E910E-209D-436C-AB03-D51894770A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2NTI0MDE0YWJjNGI5MmI5MTRjNDYxMzYyZDIwMmMifQ=="/>
  </w:docVars>
  <w:rsids>
    <w:rsidRoot w:val="71117BB2"/>
    <w:rsid w:val="15924F16"/>
    <w:rsid w:val="170A55AD"/>
    <w:rsid w:val="22E6317A"/>
    <w:rsid w:val="27C30F00"/>
    <w:rsid w:val="2C234B64"/>
    <w:rsid w:val="2DA15C8B"/>
    <w:rsid w:val="6C4E0A58"/>
    <w:rsid w:val="6FC25D6A"/>
    <w:rsid w:val="71117BB2"/>
    <w:rsid w:val="7F78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994</Words>
  <Characters>1103</Characters>
  <Lines>0</Lines>
  <Paragraphs>0</Paragraphs>
  <TotalTime>0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2023-04-06T01:53:00Z</dcterms:created>
  <dc:creator>Aa苗子</dc:creator>
  <cp:lastModifiedBy>嚌源不翻兒</cp:lastModifiedBy>
  <cp:lastPrinted>2023-10-10T01:09:00Z</cp:lastPrinted>
  <dcterms:modified xsi:type="dcterms:W3CDTF">2023-10-12T00:19:38Z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CCDA004BEB6B4E14892991A2234D4DA4_13</vt:lpwstr>
  </property>
</Properties>
</file>