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BC2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济源示范区市场监督管理局</w:t>
      </w:r>
    </w:p>
    <w:p w14:paraId="65C9DB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2025年上半年</w:t>
      </w:r>
      <w:r>
        <w:rPr>
          <w:rFonts w:hint="eastAsia" w:ascii="宋体" w:hAnsi="宋体" w:eastAsia="宋体"/>
          <w:b/>
          <w:sz w:val="44"/>
          <w:szCs w:val="44"/>
        </w:rPr>
        <w:t>12315消费维权分析报告</w:t>
      </w:r>
    </w:p>
    <w:p w14:paraId="0BF798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656" w:leftChars="205"/>
        <w:textAlignment w:val="auto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eastAsia="zh-CN"/>
        </w:rPr>
        <w:t>上半年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 w14:paraId="1EC8185F"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2025年上半年</w:t>
      </w:r>
      <w:r>
        <w:rPr>
          <w:rFonts w:hint="eastAsia" w:ascii="宋体" w:hAnsi="宋体" w:eastAsia="宋体" w:cs="宋体"/>
          <w:szCs w:val="32"/>
          <w:lang w:val="zh-CN"/>
        </w:rPr>
        <w:t>济源示范区市场监督管理局12315指挥中心共受理消费者投诉、举报</w:t>
      </w:r>
      <w:r>
        <w:rPr>
          <w:rFonts w:hint="eastAsia" w:ascii="宋体" w:hAnsi="宋体" w:eastAsia="宋体" w:cs="宋体"/>
          <w:szCs w:val="32"/>
          <w:lang w:val="en-US" w:eastAsia="zh-CN"/>
        </w:rPr>
        <w:t>5273件，同比增长6.5%</w:t>
      </w:r>
      <w:r>
        <w:rPr>
          <w:rFonts w:hint="eastAsia" w:ascii="宋体" w:hAnsi="宋体" w:eastAsia="宋体" w:cs="宋体"/>
          <w:szCs w:val="32"/>
          <w:lang w:val="zh-CN"/>
        </w:rPr>
        <w:t>。具体情况是：受理投诉</w:t>
      </w:r>
      <w:r>
        <w:rPr>
          <w:rFonts w:hint="eastAsia" w:ascii="宋体" w:hAnsi="宋体" w:eastAsia="宋体" w:cs="宋体"/>
          <w:szCs w:val="32"/>
          <w:lang w:val="en-US" w:eastAsia="zh-CN"/>
        </w:rPr>
        <w:t>4322件，同比增长8.5%</w:t>
      </w:r>
      <w:r>
        <w:rPr>
          <w:rFonts w:hint="eastAsia" w:ascii="宋体" w:hAnsi="宋体" w:eastAsia="宋体" w:cs="宋体"/>
          <w:szCs w:val="32"/>
          <w:lang w:val="zh-CN"/>
        </w:rPr>
        <w:t>；其中商品消费类投诉</w:t>
      </w:r>
      <w:r>
        <w:rPr>
          <w:rFonts w:hint="eastAsia" w:ascii="宋体" w:hAnsi="宋体" w:eastAsia="宋体" w:cs="宋体"/>
          <w:szCs w:val="32"/>
          <w:lang w:val="en-US" w:eastAsia="zh-CN"/>
        </w:rPr>
        <w:t>2714件</w:t>
      </w:r>
      <w:r>
        <w:rPr>
          <w:rFonts w:hint="eastAsia" w:ascii="宋体" w:hAnsi="宋体" w:eastAsia="宋体" w:cs="宋体"/>
          <w:szCs w:val="32"/>
          <w:lang w:val="zh-CN"/>
        </w:rPr>
        <w:t>，服务消费类投诉</w:t>
      </w:r>
      <w:r>
        <w:rPr>
          <w:rFonts w:hint="eastAsia" w:ascii="宋体" w:hAnsi="宋体" w:eastAsia="宋体" w:cs="宋体"/>
          <w:szCs w:val="32"/>
          <w:lang w:val="en-US" w:eastAsia="zh-CN"/>
        </w:rPr>
        <w:t>1608件</w:t>
      </w:r>
      <w:r>
        <w:rPr>
          <w:rFonts w:hint="eastAsia" w:ascii="宋体" w:hAnsi="宋体" w:eastAsia="宋体" w:cs="宋体"/>
          <w:szCs w:val="32"/>
          <w:lang w:val="zh-CN"/>
        </w:rPr>
        <w:t>，挽回经济损失</w:t>
      </w:r>
      <w:r>
        <w:rPr>
          <w:rFonts w:hint="eastAsia" w:ascii="宋体" w:hAnsi="宋体" w:eastAsia="宋体" w:cs="宋体"/>
          <w:szCs w:val="32"/>
          <w:lang w:val="en-US" w:eastAsia="zh-CN"/>
        </w:rPr>
        <w:t>97.7</w:t>
      </w:r>
      <w:r>
        <w:rPr>
          <w:rFonts w:hint="eastAsia" w:ascii="宋体" w:hAnsi="宋体" w:eastAsia="宋体" w:cs="宋体"/>
          <w:szCs w:val="32"/>
          <w:lang w:val="zh-CN"/>
        </w:rPr>
        <w:t>万元；受理举报</w:t>
      </w:r>
      <w:r>
        <w:rPr>
          <w:rFonts w:hint="eastAsia" w:ascii="宋体" w:hAnsi="宋体" w:eastAsia="宋体" w:cs="宋体"/>
          <w:szCs w:val="32"/>
          <w:lang w:val="en-US" w:eastAsia="zh-CN"/>
        </w:rPr>
        <w:t>951件，同比下降2.6%</w:t>
      </w:r>
      <w:r>
        <w:rPr>
          <w:rFonts w:hint="eastAsia" w:ascii="宋体" w:hAnsi="宋体" w:eastAsia="宋体" w:cs="宋体"/>
          <w:szCs w:val="32"/>
          <w:lang w:val="zh-CN" w:eastAsia="zh-CN"/>
        </w:rPr>
        <w:t>。</w:t>
      </w:r>
    </w:p>
    <w:p w14:paraId="4AE33B2F"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图一、2025年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上半年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受理总量示意图</w:t>
      </w:r>
    </w:p>
    <w:p w14:paraId="071E0A64">
      <w:pPr>
        <w:pStyle w:val="8"/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bidi w:val="0"/>
        <w:ind w:left="-269" w:leftChars="-84" w:right="-134" w:rightChars="-42" w:firstLine="280" w:firstLineChars="117"/>
        <w:jc w:val="center"/>
        <w:textAlignment w:val="auto"/>
      </w:pPr>
      <w:r>
        <w:drawing>
          <wp:inline distT="0" distB="0" distL="114300" distR="114300">
            <wp:extent cx="3143250" cy="1858010"/>
            <wp:effectExtent l="4445" t="4445" r="14605" b="23495"/>
            <wp:docPr id="5483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FCA56C4"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szCs w:val="32"/>
          <w:lang w:val="zh-CN"/>
        </w:rPr>
        <w:t>从以上图表可以看出，在2025年</w:t>
      </w:r>
      <w:r>
        <w:rPr>
          <w:rFonts w:hint="eastAsia" w:ascii="宋体" w:hAnsi="宋体" w:eastAsia="宋体"/>
          <w:szCs w:val="32"/>
          <w:lang w:val="zh-CN" w:eastAsia="zh-CN"/>
        </w:rPr>
        <w:t>上半年</w:t>
      </w:r>
      <w:r>
        <w:rPr>
          <w:rFonts w:hint="eastAsia" w:ascii="宋体" w:hAnsi="宋体" w:eastAsia="宋体"/>
          <w:szCs w:val="32"/>
          <w:lang w:val="zh-CN"/>
        </w:rPr>
        <w:t>受理的具体情况中，</w:t>
      </w:r>
      <w:bookmarkStart w:id="0" w:name="_Toc460571227"/>
      <w:r>
        <w:rPr>
          <w:rFonts w:hint="eastAsia" w:ascii="宋体" w:hAnsi="宋体" w:eastAsia="宋体"/>
          <w:szCs w:val="32"/>
          <w:lang w:val="zh-CN"/>
        </w:rPr>
        <w:t>投诉类在总量中所占比例为</w:t>
      </w:r>
      <w:r>
        <w:rPr>
          <w:rFonts w:hint="eastAsia" w:ascii="宋体" w:hAnsi="宋体" w:eastAsia="宋体"/>
          <w:szCs w:val="32"/>
          <w:lang w:val="en-US" w:eastAsia="zh-CN"/>
        </w:rPr>
        <w:t>82</w:t>
      </w:r>
      <w:r>
        <w:rPr>
          <w:rFonts w:hint="eastAsia" w:ascii="宋体" w:hAnsi="宋体" w:eastAsia="宋体"/>
          <w:szCs w:val="32"/>
          <w:lang w:val="zh-CN"/>
        </w:rPr>
        <w:t>%，举报类在总量中所占比例为</w:t>
      </w:r>
      <w:r>
        <w:rPr>
          <w:rFonts w:hint="eastAsia" w:ascii="宋体" w:hAnsi="宋体" w:eastAsia="宋体"/>
          <w:szCs w:val="32"/>
          <w:lang w:val="en-US" w:eastAsia="zh-CN"/>
        </w:rPr>
        <w:t>18</w:t>
      </w:r>
      <w:r>
        <w:rPr>
          <w:rFonts w:hint="eastAsia" w:ascii="宋体" w:hAnsi="宋体" w:eastAsia="宋体"/>
          <w:szCs w:val="32"/>
          <w:lang w:val="zh-CN"/>
        </w:rPr>
        <w:t>%。</w:t>
      </w:r>
    </w:p>
    <w:bookmarkEnd w:id="0"/>
    <w:p w14:paraId="1C8AE0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656" w:leftChars="205"/>
        <w:textAlignment w:val="auto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二、</w:t>
      </w:r>
      <w:r>
        <w:rPr>
          <w:rFonts w:hint="eastAsia" w:ascii="宋体" w:hAnsi="宋体" w:eastAsia="宋体"/>
          <w:b/>
          <w:lang w:val="zh-CN" w:eastAsia="zh-CN"/>
        </w:rPr>
        <w:t>上半年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 w14:paraId="306768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656" w:leftChars="205"/>
        <w:textAlignment w:val="auto"/>
        <w:rPr>
          <w:rFonts w:hint="eastAsia" w:ascii="宋体" w:hAnsi="宋体" w:eastAsia="宋体"/>
          <w:b w:val="0"/>
          <w:bCs/>
          <w:lang w:val="zh-CN"/>
        </w:rPr>
      </w:pPr>
      <w:r>
        <w:rPr>
          <w:rFonts w:hint="eastAsia" w:ascii="宋体" w:hAnsi="宋体" w:eastAsia="宋体"/>
          <w:b w:val="0"/>
          <w:bCs/>
          <w:lang w:val="zh-CN"/>
        </w:rPr>
        <w:t>（一）</w:t>
      </w:r>
      <w:r>
        <w:rPr>
          <w:rFonts w:hint="eastAsia" w:ascii="宋体" w:hAnsi="宋体" w:eastAsia="宋体"/>
          <w:b w:val="0"/>
          <w:bCs/>
          <w:lang w:val="zh-CN" w:eastAsia="zh-CN"/>
        </w:rPr>
        <w:t>上半年</w:t>
      </w:r>
      <w:r>
        <w:rPr>
          <w:rFonts w:hint="eastAsia" w:ascii="宋体" w:hAnsi="宋体" w:eastAsia="宋体"/>
          <w:b w:val="0"/>
          <w:bCs/>
          <w:lang w:val="zh-CN"/>
        </w:rPr>
        <w:t>投诉总体情况</w:t>
      </w:r>
    </w:p>
    <w:p w14:paraId="54C2A35B"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szCs w:val="32"/>
          <w:lang w:val="zh-CN" w:eastAsia="zh-CN"/>
        </w:rPr>
        <w:t>上半年</w:t>
      </w:r>
      <w:r>
        <w:rPr>
          <w:rFonts w:hint="eastAsia" w:ascii="宋体" w:hAnsi="宋体" w:eastAsia="宋体"/>
          <w:szCs w:val="32"/>
          <w:lang w:val="zh-CN"/>
        </w:rPr>
        <w:t>共受理投诉</w:t>
      </w:r>
      <w:r>
        <w:rPr>
          <w:rFonts w:hint="eastAsia" w:ascii="宋体" w:hAnsi="宋体" w:eastAsia="宋体"/>
          <w:szCs w:val="32"/>
          <w:lang w:val="en-US" w:eastAsia="zh-CN"/>
        </w:rPr>
        <w:t>4322</w:t>
      </w:r>
      <w:r>
        <w:rPr>
          <w:rFonts w:hint="eastAsia" w:ascii="宋体" w:hAnsi="宋体" w:eastAsia="宋体"/>
          <w:szCs w:val="32"/>
          <w:lang w:val="zh-CN"/>
        </w:rPr>
        <w:t>件，其中食品安全类</w:t>
      </w:r>
      <w:r>
        <w:rPr>
          <w:rFonts w:hint="eastAsia" w:ascii="宋体" w:hAnsi="宋体" w:eastAsia="宋体"/>
          <w:szCs w:val="32"/>
          <w:lang w:val="zh-CN" w:eastAsia="zh-CN"/>
        </w:rPr>
        <w:t>、</w:t>
      </w:r>
      <w:r>
        <w:rPr>
          <w:rFonts w:hint="eastAsia" w:ascii="宋体" w:hAnsi="宋体" w:eastAsia="宋体"/>
          <w:szCs w:val="32"/>
          <w:lang w:val="zh-CN"/>
        </w:rPr>
        <w:t>质量类、</w:t>
      </w:r>
      <w:r>
        <w:rPr>
          <w:rFonts w:hint="eastAsia" w:ascii="宋体" w:hAnsi="宋体" w:eastAsia="宋体"/>
          <w:szCs w:val="32"/>
          <w:lang w:val="zh-CN" w:eastAsia="zh-CN"/>
        </w:rPr>
        <w:t>不正当竞争类、售后服务</w:t>
      </w:r>
      <w:r>
        <w:rPr>
          <w:rFonts w:hint="eastAsia" w:ascii="宋体" w:hAnsi="宋体" w:eastAsia="宋体"/>
          <w:szCs w:val="32"/>
          <w:lang w:val="zh-CN"/>
        </w:rPr>
        <w:t>类居于前列。受理食品安全类投诉</w:t>
      </w:r>
      <w:r>
        <w:rPr>
          <w:rFonts w:hint="eastAsia" w:ascii="宋体" w:hAnsi="宋体" w:eastAsia="宋体"/>
          <w:szCs w:val="32"/>
          <w:lang w:val="en-US" w:eastAsia="zh-CN"/>
        </w:rPr>
        <w:t>827</w:t>
      </w:r>
      <w:r>
        <w:rPr>
          <w:rFonts w:hint="eastAsia" w:ascii="宋体" w:hAnsi="宋体" w:eastAsia="宋体"/>
          <w:szCs w:val="32"/>
          <w:lang w:val="zh-CN"/>
        </w:rPr>
        <w:t>件，占投诉总量的</w:t>
      </w:r>
      <w:r>
        <w:rPr>
          <w:rFonts w:hint="eastAsia" w:ascii="宋体" w:hAnsi="宋体" w:eastAsia="宋体"/>
          <w:szCs w:val="32"/>
          <w:lang w:val="en-US" w:eastAsia="zh-CN"/>
        </w:rPr>
        <w:t>19.1</w:t>
      </w:r>
      <w:r>
        <w:rPr>
          <w:rFonts w:hint="eastAsia" w:ascii="宋体" w:hAnsi="宋体" w:eastAsia="宋体"/>
          <w:szCs w:val="32"/>
          <w:lang w:val="zh-CN"/>
        </w:rPr>
        <w:t>%；质量类投诉</w:t>
      </w:r>
      <w:r>
        <w:rPr>
          <w:rFonts w:hint="eastAsia" w:ascii="宋体" w:hAnsi="宋体" w:eastAsia="宋体"/>
          <w:szCs w:val="32"/>
          <w:lang w:val="en-US" w:eastAsia="zh-CN"/>
        </w:rPr>
        <w:t>711</w:t>
      </w:r>
      <w:r>
        <w:rPr>
          <w:rFonts w:hint="eastAsia" w:ascii="宋体" w:hAnsi="宋体" w:eastAsia="宋体"/>
          <w:szCs w:val="32"/>
          <w:lang w:val="zh-CN"/>
        </w:rPr>
        <w:t>件，占投诉总量</w:t>
      </w:r>
      <w:r>
        <w:rPr>
          <w:rFonts w:hint="eastAsia" w:ascii="宋体" w:hAnsi="宋体" w:eastAsia="宋体"/>
          <w:szCs w:val="32"/>
          <w:lang w:val="en-US" w:eastAsia="zh-CN"/>
        </w:rPr>
        <w:t>16.5</w:t>
      </w:r>
      <w:r>
        <w:rPr>
          <w:rFonts w:hint="eastAsia" w:ascii="宋体" w:hAnsi="宋体" w:eastAsia="宋体"/>
          <w:szCs w:val="32"/>
          <w:lang w:val="zh-CN"/>
        </w:rPr>
        <w:t>%；</w:t>
      </w:r>
      <w:r>
        <w:rPr>
          <w:rFonts w:hint="eastAsia" w:ascii="宋体" w:hAnsi="宋体" w:eastAsia="宋体"/>
          <w:szCs w:val="32"/>
          <w:lang w:val="zh-CN" w:eastAsia="zh-CN"/>
        </w:rPr>
        <w:t>不正当竞争类投诉</w:t>
      </w:r>
      <w:r>
        <w:rPr>
          <w:rFonts w:hint="eastAsia" w:ascii="宋体" w:hAnsi="宋体" w:eastAsia="宋体"/>
          <w:szCs w:val="32"/>
          <w:lang w:val="en-US" w:eastAsia="zh-CN"/>
        </w:rPr>
        <w:t>268件，占投诉总量的6.2%；</w:t>
      </w:r>
      <w:r>
        <w:rPr>
          <w:rFonts w:hint="eastAsia" w:ascii="宋体" w:hAnsi="宋体" w:eastAsia="宋体"/>
          <w:szCs w:val="32"/>
          <w:lang w:val="zh-CN" w:eastAsia="zh-CN"/>
        </w:rPr>
        <w:t>售后服务</w:t>
      </w:r>
      <w:r>
        <w:rPr>
          <w:rFonts w:hint="eastAsia" w:ascii="宋体" w:hAnsi="宋体" w:eastAsia="宋体"/>
          <w:szCs w:val="32"/>
          <w:lang w:val="zh-CN"/>
        </w:rPr>
        <w:t>类投诉</w:t>
      </w:r>
      <w:r>
        <w:rPr>
          <w:rFonts w:hint="eastAsia" w:ascii="宋体" w:hAnsi="宋体" w:eastAsia="宋体"/>
          <w:szCs w:val="32"/>
          <w:lang w:val="en-US" w:eastAsia="zh-CN"/>
        </w:rPr>
        <w:t>260</w:t>
      </w:r>
      <w:r>
        <w:rPr>
          <w:rFonts w:hint="eastAsia" w:ascii="宋体" w:hAnsi="宋体" w:eastAsia="宋体"/>
          <w:szCs w:val="32"/>
          <w:lang w:val="zh-CN"/>
        </w:rPr>
        <w:t>件，占投诉总量的</w:t>
      </w:r>
      <w:r>
        <w:rPr>
          <w:rFonts w:hint="eastAsia" w:ascii="宋体" w:hAnsi="宋体" w:eastAsia="宋体"/>
          <w:szCs w:val="32"/>
          <w:lang w:val="en-US" w:eastAsia="zh-CN"/>
        </w:rPr>
        <w:t>6</w:t>
      </w:r>
      <w:r>
        <w:rPr>
          <w:rFonts w:hint="eastAsia" w:ascii="宋体" w:hAnsi="宋体" w:eastAsia="宋体"/>
          <w:szCs w:val="32"/>
          <w:lang w:val="zh-CN"/>
        </w:rPr>
        <w:t>%；其他类投诉</w:t>
      </w:r>
      <w:r>
        <w:rPr>
          <w:rFonts w:hint="eastAsia" w:ascii="宋体" w:hAnsi="宋体" w:eastAsia="宋体"/>
          <w:szCs w:val="32"/>
          <w:lang w:val="en-US" w:eastAsia="zh-CN"/>
        </w:rPr>
        <w:t>1663</w:t>
      </w:r>
      <w:r>
        <w:rPr>
          <w:rFonts w:hint="eastAsia" w:ascii="宋体" w:hAnsi="宋体" w:eastAsia="宋体"/>
          <w:szCs w:val="32"/>
          <w:lang w:val="zh-CN"/>
        </w:rPr>
        <w:t>件，占投诉总量的</w:t>
      </w:r>
      <w:r>
        <w:rPr>
          <w:rFonts w:hint="eastAsia" w:ascii="宋体" w:hAnsi="宋体" w:eastAsia="宋体"/>
          <w:szCs w:val="32"/>
          <w:lang w:val="en-US" w:eastAsia="zh-CN"/>
        </w:rPr>
        <w:t>38.5</w:t>
      </w:r>
      <w:r>
        <w:rPr>
          <w:rFonts w:hint="eastAsia" w:ascii="宋体" w:hAnsi="宋体" w:eastAsia="宋体"/>
          <w:szCs w:val="32"/>
          <w:lang w:val="zh-CN"/>
        </w:rPr>
        <w:t>%。</w:t>
      </w:r>
    </w:p>
    <w:p w14:paraId="3139F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上半年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</w:p>
    <w:p w14:paraId="4BD1C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ascii="宋体" w:hAnsi="宋体" w:eastAsia="宋体"/>
        </w:rPr>
      </w:pPr>
      <w:r>
        <w:drawing>
          <wp:inline distT="0" distB="0" distL="114300" distR="114300">
            <wp:extent cx="5106035" cy="2809875"/>
            <wp:effectExtent l="4445" t="4445" r="13970" b="508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3B88D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ascii="宋体" w:hAnsi="宋体" w:eastAsia="宋体"/>
          <w:b/>
          <w:sz w:val="24"/>
          <w:lang w:val="zh-CN"/>
        </w:rPr>
      </w:pPr>
    </w:p>
    <w:p w14:paraId="5DBC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（二）商品消费类投诉热点</w:t>
      </w:r>
    </w:p>
    <w:p w14:paraId="64DCE3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上半年受理商品消费类投诉共2714件，占投诉总量的62.8%。（</w:t>
      </w:r>
      <w:r>
        <w:rPr>
          <w:rFonts w:hint="eastAsia" w:ascii="宋体" w:hAnsi="宋体" w:eastAsia="宋体"/>
          <w:color w:val="auto"/>
          <w:lang w:val="en-US" w:eastAsia="zh-CN"/>
        </w:rPr>
        <w:t>商品消费类：济水732件，沁园540件，玉泉352件，梨林152件，天坛150件，轵城149件，北海131件）</w:t>
      </w:r>
      <w:r>
        <w:rPr>
          <w:rFonts w:hint="eastAsia" w:ascii="宋体" w:hAnsi="宋体" w:eastAsia="宋体"/>
          <w:lang w:val="en-US" w:eastAsia="zh-CN"/>
        </w:rPr>
        <w:t>。其中</w:t>
      </w:r>
      <w:r>
        <w:rPr>
          <w:rFonts w:hint="eastAsia" w:ascii="宋体" w:hAnsi="宋体" w:eastAsia="宋体"/>
          <w:color w:val="auto"/>
          <w:lang w:val="en-US" w:eastAsia="zh-CN"/>
        </w:rPr>
        <w:t>食品问题投诉970件，涉及食</w:t>
      </w:r>
      <w:r>
        <w:rPr>
          <w:rFonts w:hint="eastAsia" w:ascii="宋体" w:hAnsi="宋体" w:eastAsia="宋体"/>
          <w:lang w:val="en-US" w:eastAsia="zh-CN"/>
        </w:rPr>
        <w:t>品标签、食品条码、食品中有异物等问题</w:t>
      </w:r>
      <w:r>
        <w:rPr>
          <w:rFonts w:hint="eastAsia" w:ascii="宋体" w:hAnsi="宋体" w:eastAsia="宋体"/>
          <w:color w:val="auto"/>
          <w:lang w:val="en-US" w:eastAsia="zh-CN"/>
        </w:rPr>
        <w:t>（玉泉222件，沁园187件，济水131件，轵城68件，梨林67件，轵城57件，北海53件）。服装、鞋帽类投诉404件，涉及衣服质量问题，鞋类开胶、断底等问题（济水202件，沁园70件，梨林55件）。 交通工具类投诉179件，涉及助力车质量问题、乘用车预付费等问题（济水74件、玉泉46件）。家居用品类投诉172件，涉及衣柜、厨房用品、床单类用品质量等问题（济水45件、沁园29件、轵城23件）。家用电器类投诉90件，涉及空调质量、其他家电等问题（济水34件，沁园24件）。其他商品类投诉260件。</w:t>
      </w:r>
    </w:p>
    <w:p w14:paraId="1D17F4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right="-874" w:rightChars="-273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上半年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 w14:paraId="6B2887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right="-874" w:rightChars="-273"/>
        <w:textAlignment w:val="auto"/>
        <w:rPr>
          <w:rFonts w:ascii="宋体" w:hAnsi="宋体" w:eastAsia="宋体"/>
        </w:rPr>
      </w:pPr>
      <w:r>
        <w:drawing>
          <wp:inline distT="0" distB="0" distL="114300" distR="114300">
            <wp:extent cx="5325110" cy="1824990"/>
            <wp:effectExtent l="4445" t="4445" r="23495" b="18415"/>
            <wp:docPr id="50732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655C9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131" w:rightChars="41" w:firstLine="640" w:firstLineChars="200"/>
        <w:jc w:val="left"/>
        <w:textAlignment w:val="auto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（三）服务消费类投诉热点</w:t>
      </w:r>
    </w:p>
    <w:p w14:paraId="1A7E7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上半年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1608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37.2</w:t>
      </w:r>
      <w:r>
        <w:rPr>
          <w:rFonts w:hint="eastAsia" w:ascii="宋体" w:hAnsi="宋体" w:eastAsia="宋体"/>
          <w:lang w:val="zh-CN"/>
        </w:rPr>
        <w:t>%。（</w:t>
      </w:r>
      <w:r>
        <w:rPr>
          <w:rFonts w:hint="eastAsia" w:ascii="宋体" w:hAnsi="宋体" w:eastAsia="宋体"/>
          <w:color w:val="auto"/>
          <w:lang w:val="zh-CN"/>
        </w:rPr>
        <w:t>服务消费类：沁园</w:t>
      </w:r>
      <w:r>
        <w:rPr>
          <w:rFonts w:hint="eastAsia" w:ascii="宋体" w:hAnsi="宋体" w:eastAsia="宋体"/>
          <w:color w:val="auto"/>
          <w:lang w:val="en-US" w:eastAsia="zh-CN"/>
        </w:rPr>
        <w:t>508件，济水404件，玉泉258件，北海103件</w:t>
      </w:r>
      <w:r>
        <w:rPr>
          <w:rFonts w:hint="eastAsia" w:ascii="宋体" w:hAnsi="宋体" w:eastAsia="宋体"/>
          <w:color w:val="auto"/>
          <w:lang w:val="zh-CN"/>
        </w:rPr>
        <w:t>）。</w:t>
      </w:r>
      <w:r>
        <w:rPr>
          <w:rFonts w:hint="eastAsia" w:ascii="宋体" w:hAnsi="宋体" w:eastAsia="宋体"/>
          <w:lang w:val="zh-CN"/>
        </w:rPr>
        <w:t>投诉热点是餐饮和住宿服务，共计投诉</w:t>
      </w:r>
      <w:r>
        <w:rPr>
          <w:rFonts w:hint="eastAsia" w:ascii="宋体" w:hAnsi="宋体" w:eastAsia="宋体"/>
          <w:lang w:val="en-US" w:eastAsia="zh-CN"/>
        </w:rPr>
        <w:t>379</w:t>
      </w:r>
      <w:r>
        <w:rPr>
          <w:rFonts w:hint="eastAsia" w:ascii="宋体" w:hAnsi="宋体" w:eastAsia="宋体"/>
          <w:lang w:val="zh-CN"/>
        </w:rPr>
        <w:t>件</w:t>
      </w:r>
      <w:r>
        <w:rPr>
          <w:rFonts w:hint="eastAsia" w:ascii="宋体" w:hAnsi="宋体" w:eastAsia="宋体"/>
          <w:lang w:val="en-US" w:eastAsia="zh-CN"/>
        </w:rPr>
        <w:t>，涉及饭菜质量欠佳、餐馆环境卫生不达标、服务态度差以及平台订餐纠纷等方面。</w:t>
      </w:r>
      <w:r>
        <w:rPr>
          <w:rFonts w:hint="eastAsia" w:ascii="宋体" w:hAnsi="宋体" w:eastAsia="宋体"/>
          <w:lang w:val="zh-CN" w:eastAsia="zh-CN"/>
        </w:rPr>
        <w:t>（</w:t>
      </w:r>
      <w:r>
        <w:rPr>
          <w:rFonts w:hint="eastAsia" w:ascii="宋体" w:hAnsi="宋体" w:eastAsia="宋体"/>
          <w:color w:val="auto"/>
          <w:lang w:val="zh-CN"/>
        </w:rPr>
        <w:t>沁园</w:t>
      </w:r>
      <w:r>
        <w:rPr>
          <w:rFonts w:hint="eastAsia" w:ascii="宋体" w:hAnsi="宋体" w:eastAsia="宋体"/>
          <w:color w:val="auto"/>
          <w:lang w:val="en-US" w:eastAsia="zh-CN"/>
        </w:rPr>
        <w:t>156件，</w:t>
      </w:r>
      <w:r>
        <w:rPr>
          <w:rFonts w:hint="eastAsia" w:ascii="宋体" w:hAnsi="宋体" w:eastAsia="宋体"/>
          <w:color w:val="auto"/>
          <w:lang w:val="zh-CN"/>
        </w:rPr>
        <w:t>济水</w:t>
      </w:r>
      <w:r>
        <w:rPr>
          <w:rFonts w:hint="eastAsia" w:ascii="宋体" w:hAnsi="宋体" w:eastAsia="宋体"/>
          <w:color w:val="auto"/>
          <w:lang w:val="en-US" w:eastAsia="zh-CN"/>
        </w:rPr>
        <w:t>107件，北海33件</w:t>
      </w:r>
      <w:r>
        <w:rPr>
          <w:rFonts w:hint="eastAsia" w:ascii="宋体" w:hAnsi="宋体" w:eastAsia="宋体"/>
          <w:lang w:val="zh-CN"/>
        </w:rPr>
        <w:t>）</w:t>
      </w:r>
      <w:r>
        <w:rPr>
          <w:rFonts w:hint="eastAsia" w:ascii="宋体" w:hAnsi="宋体" w:eastAsia="宋体"/>
          <w:lang w:val="en-US" w:eastAsia="zh-CN"/>
        </w:rPr>
        <w:t>。文化娱乐体育服务类投诉177件，涉及游乐场所突然停业、瑜伽馆拒绝退费等方面（济水80件，沁园61件）。销售类投诉167件，涉及预售服务、预付卡服务、订购服务等问题</w:t>
      </w:r>
      <w:r>
        <w:rPr>
          <w:rFonts w:hint="eastAsia" w:ascii="宋体" w:hAnsi="宋体" w:eastAsia="宋体"/>
          <w:color w:val="auto"/>
          <w:lang w:val="en-US" w:eastAsia="zh-CN"/>
        </w:rPr>
        <w:t>（沁园52件，济水40件，玉泉33件）</w:t>
      </w:r>
      <w:r>
        <w:rPr>
          <w:rFonts w:hint="eastAsia" w:ascii="宋体" w:hAnsi="宋体" w:eastAsia="宋体"/>
          <w:lang w:val="en-US" w:eastAsia="zh-CN"/>
        </w:rPr>
        <w:t>。美容美发洗浴服务类投诉151件，涉及美容店诱导消费、美发店突然闭店、美甲服务争议及瘦身项目纠纷等</w:t>
      </w:r>
      <w:r>
        <w:rPr>
          <w:rFonts w:hint="eastAsia" w:ascii="宋体" w:hAnsi="宋体" w:eastAsia="宋体"/>
          <w:color w:val="auto"/>
          <w:lang w:val="en-US" w:eastAsia="zh-CN"/>
        </w:rPr>
        <w:t>（沁园68件，济水33件）</w:t>
      </w:r>
      <w:r>
        <w:rPr>
          <w:rFonts w:hint="eastAsia" w:ascii="宋体" w:hAnsi="宋体" w:eastAsia="宋体"/>
          <w:lang w:val="en-US" w:eastAsia="zh-CN"/>
        </w:rPr>
        <w:t>。专业技术服务类投诉63件，涉及摄影店关门、预付款无法退还等问题（</w:t>
      </w:r>
      <w:r>
        <w:rPr>
          <w:rFonts w:hint="eastAsia" w:ascii="宋体" w:hAnsi="宋体" w:eastAsia="宋体"/>
          <w:color w:val="auto"/>
          <w:lang w:val="en-US" w:eastAsia="zh-CN"/>
        </w:rPr>
        <w:t>沁园34件，北海13件</w:t>
      </w:r>
      <w:r>
        <w:rPr>
          <w:rFonts w:hint="eastAsia" w:ascii="宋体" w:hAnsi="宋体" w:eastAsia="宋体"/>
          <w:lang w:val="en-US" w:eastAsia="zh-CN"/>
        </w:rPr>
        <w:t>）。其他服务类投诉406件。</w:t>
      </w:r>
    </w:p>
    <w:p w14:paraId="5EA7DB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131" w:rightChars="41"/>
        <w:jc w:val="center"/>
        <w:textAlignment w:val="auto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上半年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 w14:paraId="2FB8EE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131" w:rightChars="41"/>
        <w:textAlignment w:val="auto"/>
        <w:rPr>
          <w:rFonts w:hint="eastAsia" w:ascii="宋体" w:hAnsi="宋体" w:eastAsia="宋体"/>
          <w:b/>
        </w:rPr>
      </w:pPr>
      <w:bookmarkStart w:id="1" w:name="_Toc463018721"/>
      <w:bookmarkStart w:id="2" w:name="_Toc460571230"/>
      <w:r>
        <w:drawing>
          <wp:inline distT="0" distB="0" distL="114300" distR="114300">
            <wp:extent cx="5339080" cy="1721485"/>
            <wp:effectExtent l="4445" t="4445" r="9525" b="7620"/>
            <wp:docPr id="50733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EDF7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right="-874" w:rightChars="-273" w:firstLine="643" w:firstLineChars="200"/>
        <w:textAlignment w:val="auto"/>
        <w:outlineLvl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、举报问题</w:t>
      </w:r>
    </w:p>
    <w:p w14:paraId="3F7D5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b/>
          <w:bCs/>
          <w:lang w:val="zh-CN" w:eastAsia="zh-CN"/>
        </w:rPr>
      </w:pPr>
      <w:r>
        <w:rPr>
          <w:rFonts w:hint="eastAsia" w:ascii="宋体" w:hAnsi="宋体" w:eastAsia="宋体"/>
          <w:lang w:val="en-US" w:eastAsia="zh-CN"/>
        </w:rPr>
        <w:t>上半年</w:t>
      </w:r>
      <w:r>
        <w:rPr>
          <w:rFonts w:hint="eastAsia" w:ascii="宋体" w:hAnsi="宋体" w:eastAsia="宋体"/>
          <w:lang w:val="zh-CN" w:eastAsia="zh-CN"/>
        </w:rPr>
        <w:t>济源示范区场监督管理局12315指挥中心共受理群众举报</w:t>
      </w:r>
      <w:r>
        <w:rPr>
          <w:rFonts w:hint="eastAsia" w:ascii="宋体" w:hAnsi="宋体" w:eastAsia="宋体"/>
          <w:lang w:val="en-US" w:eastAsia="zh-CN"/>
        </w:rPr>
        <w:t>951件（沁园235件，济水187件，玉泉112件，轵城62件，天坛52件，北海51件，梨林50件）</w:t>
      </w:r>
      <w:r>
        <w:rPr>
          <w:rFonts w:hint="eastAsia" w:ascii="宋体" w:hAnsi="宋体" w:eastAsia="宋体"/>
          <w:lang w:val="zh-CN" w:eastAsia="zh-CN"/>
        </w:rPr>
        <w:t>。</w:t>
      </w:r>
      <w:r>
        <w:rPr>
          <w:rFonts w:hint="eastAsia" w:ascii="宋体" w:hAnsi="宋体" w:eastAsia="宋体"/>
          <w:color w:val="000000" w:themeColor="text1"/>
          <w:lang w:val="zh-CN" w:eastAsia="zh-CN"/>
        </w:rPr>
        <w:t>食品安全违法行为</w:t>
      </w:r>
      <w:r>
        <w:rPr>
          <w:rFonts w:hint="eastAsia" w:ascii="宋体" w:hAnsi="宋体" w:eastAsia="宋体"/>
          <w:lang w:val="en-US" w:eastAsia="zh-CN"/>
        </w:rPr>
        <w:t>144件，占举报总比的15.1%，涉及食品腐败变质、异物混入、掺杂掺假、感官性状异常、经营场所不整洁及食品过期等（玉泉34件，沁园29件，济水20件）。不正当竞争行为105件，占举报总比的11，涉及在网络平台上发布虚假宣传等问题（沁园23件，梨林21件，济水20件，玉泉17件）。</w:t>
      </w:r>
      <w:r>
        <w:rPr>
          <w:rFonts w:hint="eastAsia" w:ascii="宋体" w:hAnsi="宋体" w:eastAsia="宋体"/>
          <w:lang w:val="zh-CN" w:eastAsia="zh-CN"/>
        </w:rPr>
        <w:t>侵害消费者权益行为</w:t>
      </w:r>
      <w:r>
        <w:rPr>
          <w:rFonts w:hint="eastAsia" w:ascii="宋体" w:hAnsi="宋体" w:eastAsia="宋体"/>
          <w:lang w:val="en-US" w:eastAsia="zh-CN"/>
        </w:rPr>
        <w:t>104件，占举报总比的10.9%，涉及生产销售不符合安全标准商品、以次充好、假冒伪劣等问题（沁园30件，济水18件）。广告违法行为73件，占比7.7%，涉及在网络平台上发布虚假广告等问题（沁园18件，轵城15件，济水12件）。</w:t>
      </w:r>
      <w:r>
        <w:rPr>
          <w:rFonts w:hint="eastAsia" w:ascii="宋体" w:hAnsi="宋体" w:eastAsia="宋体"/>
          <w:lang w:val="zh-CN" w:eastAsia="zh-CN"/>
        </w:rPr>
        <w:t>其他市场监管领域违法行为</w:t>
      </w:r>
      <w:r>
        <w:rPr>
          <w:rFonts w:hint="eastAsia" w:ascii="宋体" w:hAnsi="宋体" w:eastAsia="宋体"/>
          <w:lang w:val="en-US" w:eastAsia="zh-CN"/>
        </w:rPr>
        <w:t>353件，占举报总比的37.1%，涉及商家无照经营，酒吧不让自带酒水，针对老年群体的可疑营销，团购价格不合理及服务态度恶劣（沁园98件，济水91件，玉泉34件）。</w:t>
      </w:r>
    </w:p>
    <w:p w14:paraId="219B12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-874" w:rightChars="-273"/>
        <w:jc w:val="center"/>
        <w:textAlignment w:val="auto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上半年</w:t>
      </w:r>
      <w:r>
        <w:rPr>
          <w:rFonts w:hint="eastAsia" w:ascii="宋体" w:hAnsi="宋体" w:eastAsia="宋体"/>
          <w:b/>
          <w:sz w:val="28"/>
          <w:szCs w:val="28"/>
        </w:rPr>
        <w:t>举报问题分类图</w:t>
      </w:r>
    </w:p>
    <w:bookmarkEnd w:id="1"/>
    <w:bookmarkEnd w:id="2"/>
    <w:p w14:paraId="57CC7B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-874" w:rightChars="-273"/>
        <w:jc w:val="left"/>
        <w:textAlignment w:val="auto"/>
        <w:outlineLvl w:val="0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drawing>
          <wp:inline distT="0" distB="0" distL="114300" distR="114300">
            <wp:extent cx="5153660" cy="3247390"/>
            <wp:effectExtent l="4445" t="4445" r="23495" b="571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68F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74" w:rightChars="-273" w:firstLine="643" w:firstLineChars="200"/>
        <w:jc w:val="left"/>
        <w:textAlignment w:val="auto"/>
        <w:outlineLvl w:val="0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四、职业索赔分析情况</w:t>
      </w:r>
    </w:p>
    <w:p w14:paraId="3F4F9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lang w:val="zh-CN" w:eastAsia="zh-CN"/>
        </w:rPr>
      </w:pPr>
      <w:r>
        <w:rPr>
          <w:rFonts w:hint="eastAsia" w:ascii="宋体" w:hAnsi="宋体" w:eastAsia="宋体"/>
          <w:lang w:val="zh-CN" w:eastAsia="zh-CN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  <w:lang w:val="zh-CN" w:eastAsia="zh-CN"/>
        </w:rPr>
        <w:t>年上半年，共受理职业索赔信件291件，涉及投诉举报人员233人次，占投诉举报总量的5.5%。从投诉内容分类来看，呈现以下分布特征：商品标签类问题最为突出，达67件，占信件总数的23%；食品安全类投诉60件，占比20.6%；广告宣传类49件，占比16.8%；商品条码类42件，占比14.4%；商品质量类41件，占比14.2%；食品标准类32件，占比11%。上述数据表明，商品标签规范、食品安全监管仍是职业索赔关注的核心领域。</w:t>
      </w:r>
    </w:p>
    <w:p w14:paraId="2540E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lang w:val="zh-CN" w:eastAsia="zh-CN"/>
        </w:rPr>
      </w:pPr>
      <w:r>
        <w:rPr>
          <w:rFonts w:hint="eastAsia" w:ascii="宋体" w:hAnsi="宋体" w:eastAsia="宋体"/>
          <w:lang w:val="zh-CN" w:eastAsia="zh-CN"/>
        </w:rPr>
        <w:t>在工单承办单位的处理情况方面，各辖区呈现显著差异。其中，玉泉所承办量最高，达77件；沁园所处理41件，位列第二；梨林所承办31件，排名第三。其他单位处理量由高到低依次为：轵城所28件、济水所26件、天坛所20件、北海所与五龙口所各18件、邵原所9件、承留所8件、克井所6件、思礼所与下冶所各3件、王屋所2件、坡头所仅1件。</w:t>
      </w:r>
    </w:p>
    <w:p w14:paraId="0DDAE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leftChars="1200" w:hanging="640" w:hangingChars="200"/>
        <w:jc w:val="both"/>
        <w:textAlignment w:val="auto"/>
        <w:rPr>
          <w:rFonts w:hint="default" w:ascii="宋体" w:hAnsi="宋体" w:eastAsia="宋体"/>
          <w:lang w:val="en-US" w:eastAsia="zh-CN"/>
        </w:rPr>
      </w:pPr>
    </w:p>
    <w:p w14:paraId="2C638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leftChars="1200" w:hanging="640" w:hangingChars="200"/>
        <w:jc w:val="both"/>
        <w:textAlignment w:val="auto"/>
        <w:rPr>
          <w:rFonts w:hint="default" w:ascii="宋体" w:hAnsi="宋体" w:eastAsia="宋体"/>
          <w:lang w:val="en-US" w:eastAsia="zh-CN"/>
        </w:rPr>
      </w:pPr>
    </w:p>
    <w:p w14:paraId="1A03A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leftChars="1200" w:hanging="640" w:hangingChars="200"/>
        <w:jc w:val="both"/>
        <w:textAlignment w:val="auto"/>
        <w:rPr>
          <w:rFonts w:hint="eastAsia" w:ascii="宋体" w:hAnsi="宋体" w:eastAsia="宋体"/>
          <w:lang w:val="zh-CN"/>
        </w:rPr>
      </w:pPr>
      <w:bookmarkStart w:id="3" w:name="_GoBack"/>
      <w:bookmarkEnd w:id="3"/>
      <w:r>
        <w:rPr>
          <w:rFonts w:hint="default" w:ascii="宋体" w:hAnsi="宋体" w:eastAsia="宋体"/>
          <w:lang w:val="en-US" w:eastAsia="zh-CN"/>
        </w:rPr>
        <w:t>济源示范区市场监督管理局</w:t>
      </w:r>
      <w:r>
        <w:rPr>
          <w:rFonts w:hint="default" w:ascii="宋体" w:hAnsi="宋体" w:eastAsia="宋体"/>
          <w:lang w:val="en-US" w:eastAsia="zh-CN"/>
        </w:rPr>
        <w:br w:type="textWrapping"/>
      </w:r>
      <w:r>
        <w:rPr>
          <w:rFonts w:hint="default" w:ascii="宋体" w:hAnsi="宋体" w:eastAsia="宋体"/>
          <w:lang w:val="en-US" w:eastAsia="zh-CN"/>
        </w:rPr>
        <w:t xml:space="preserve">2025 年 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default" w:ascii="宋体" w:hAnsi="宋体" w:eastAsia="宋体"/>
          <w:lang w:val="en-US" w:eastAsia="zh-CN"/>
        </w:rPr>
        <w:t xml:space="preserve"> 月 2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default" w:ascii="宋体" w:hAnsi="宋体" w:eastAsia="宋体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5FEEA"/>
    <w:multiLevelType w:val="multilevel"/>
    <w:tmpl w:val="E635FEEA"/>
    <w:lvl w:ilvl="0" w:tentative="0">
      <w:start w:val="1"/>
      <w:numFmt w:val="decimal"/>
      <w:lvlText w:val="%1."/>
      <w:lvlJc w:val="left"/>
      <w:pPr>
        <w:ind w:left="0" w:firstLine="0"/>
      </w:pPr>
      <w:rPr>
        <w:b w:val="0"/>
        <w:i w:val="0"/>
        <w:iCs w:val="0"/>
      </w:rPr>
    </w:lvl>
    <w:lvl w:ilvl="1" w:tentative="0">
      <w:start w:val="1"/>
      <w:numFmt w:val="decimal"/>
      <w:pStyle w:val="19"/>
      <w:suff w:val="space"/>
      <w:lvlText w:val="%1.%2"/>
      <w:lvlJc w:val="left"/>
      <w:pPr>
        <w:ind w:left="0" w:firstLine="0"/>
      </w:pPr>
      <w:rPr>
        <w:rFonts w:hint="eastAsia" w:ascii="黑体" w:eastAsia="黑体"/>
        <w:b w:val="0"/>
        <w:i w:val="0"/>
        <w:iCs w:val="0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黑体" w:eastAsia="黑体"/>
        <w:b w:val="0"/>
        <w:i w:val="0"/>
        <w:iCs w:val="0"/>
        <w:color w:val="auto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  <w:iCs w:val="0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 w:ascii="黑体" w:eastAsia="黑体"/>
        <w:b w:val="0"/>
        <w:i w:val="0"/>
        <w:iCs w:val="0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mMDQ3OGI1MGZjNjcwOGQ5ZjZiMWM1M2MxZWI4ZWYifQ=="/>
    <w:docVar w:name="KSO_WPS_MARK_KEY" w:val="e70f15d0-d8e1-4fb6-af8e-d0eaccdc4047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C36"/>
    <w:rsid w:val="002C0D2C"/>
    <w:rsid w:val="002C10CC"/>
    <w:rsid w:val="002C3167"/>
    <w:rsid w:val="002C33E2"/>
    <w:rsid w:val="002C7804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6AFF"/>
    <w:rsid w:val="0049558E"/>
    <w:rsid w:val="004A6D4E"/>
    <w:rsid w:val="004B4C25"/>
    <w:rsid w:val="004B7E15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C0412"/>
    <w:rsid w:val="005C4C98"/>
    <w:rsid w:val="005C516F"/>
    <w:rsid w:val="005C585A"/>
    <w:rsid w:val="005D0063"/>
    <w:rsid w:val="005D025B"/>
    <w:rsid w:val="005D6BB1"/>
    <w:rsid w:val="005D756C"/>
    <w:rsid w:val="005E4279"/>
    <w:rsid w:val="005E5EB1"/>
    <w:rsid w:val="005E6DB2"/>
    <w:rsid w:val="005F1571"/>
    <w:rsid w:val="005F3221"/>
    <w:rsid w:val="005F4392"/>
    <w:rsid w:val="005F54AD"/>
    <w:rsid w:val="006019E0"/>
    <w:rsid w:val="00603E5E"/>
    <w:rsid w:val="00606F2A"/>
    <w:rsid w:val="00607210"/>
    <w:rsid w:val="006115F7"/>
    <w:rsid w:val="00614B90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3DB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99C"/>
    <w:rsid w:val="00B10F4E"/>
    <w:rsid w:val="00B13022"/>
    <w:rsid w:val="00B16AED"/>
    <w:rsid w:val="00B21F2C"/>
    <w:rsid w:val="00B311BA"/>
    <w:rsid w:val="00B32474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305C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0C0502"/>
    <w:rsid w:val="01357F56"/>
    <w:rsid w:val="014F1C07"/>
    <w:rsid w:val="01A324E9"/>
    <w:rsid w:val="01D60B10"/>
    <w:rsid w:val="01F20BF6"/>
    <w:rsid w:val="02281138"/>
    <w:rsid w:val="026D3223"/>
    <w:rsid w:val="02C66EC9"/>
    <w:rsid w:val="0310142D"/>
    <w:rsid w:val="035A307B"/>
    <w:rsid w:val="05483AD3"/>
    <w:rsid w:val="055A7363"/>
    <w:rsid w:val="05844B33"/>
    <w:rsid w:val="05A76A4C"/>
    <w:rsid w:val="062B01B4"/>
    <w:rsid w:val="06AE7966"/>
    <w:rsid w:val="06D26808"/>
    <w:rsid w:val="078F7797"/>
    <w:rsid w:val="088E5CA1"/>
    <w:rsid w:val="089E68FE"/>
    <w:rsid w:val="09442803"/>
    <w:rsid w:val="0A2A7C4B"/>
    <w:rsid w:val="0A3C10CA"/>
    <w:rsid w:val="0A5B7E05"/>
    <w:rsid w:val="0A9D041D"/>
    <w:rsid w:val="0B536FB3"/>
    <w:rsid w:val="0B7C68E4"/>
    <w:rsid w:val="0B9E3927"/>
    <w:rsid w:val="0C721436"/>
    <w:rsid w:val="0CF63E15"/>
    <w:rsid w:val="0DA718A1"/>
    <w:rsid w:val="0DB937C0"/>
    <w:rsid w:val="0E151B13"/>
    <w:rsid w:val="0E770F85"/>
    <w:rsid w:val="0EC56195"/>
    <w:rsid w:val="0ECE25F7"/>
    <w:rsid w:val="0F993179"/>
    <w:rsid w:val="0FC65A7A"/>
    <w:rsid w:val="1099310B"/>
    <w:rsid w:val="10E15EA3"/>
    <w:rsid w:val="12800D54"/>
    <w:rsid w:val="149C1746"/>
    <w:rsid w:val="14CA62B3"/>
    <w:rsid w:val="15204125"/>
    <w:rsid w:val="153D4870"/>
    <w:rsid w:val="156C635D"/>
    <w:rsid w:val="157E0E4B"/>
    <w:rsid w:val="158A2253"/>
    <w:rsid w:val="15AB60E4"/>
    <w:rsid w:val="15EF4D2A"/>
    <w:rsid w:val="16041350"/>
    <w:rsid w:val="16DB6F7E"/>
    <w:rsid w:val="17EB3BAC"/>
    <w:rsid w:val="18CD6371"/>
    <w:rsid w:val="19C14612"/>
    <w:rsid w:val="1B586550"/>
    <w:rsid w:val="1B8A7774"/>
    <w:rsid w:val="1B9F2388"/>
    <w:rsid w:val="1CA56B35"/>
    <w:rsid w:val="1CC13B9C"/>
    <w:rsid w:val="1E707ECB"/>
    <w:rsid w:val="1E9A26D3"/>
    <w:rsid w:val="1E9F3AB2"/>
    <w:rsid w:val="1EBD54A8"/>
    <w:rsid w:val="1ECE7DBA"/>
    <w:rsid w:val="1EF328AA"/>
    <w:rsid w:val="1F1D61E6"/>
    <w:rsid w:val="1F4C3BB9"/>
    <w:rsid w:val="1F753C9F"/>
    <w:rsid w:val="1F775289"/>
    <w:rsid w:val="1FD77AD6"/>
    <w:rsid w:val="1FFD01AD"/>
    <w:rsid w:val="203C5B8B"/>
    <w:rsid w:val="20585E39"/>
    <w:rsid w:val="20C55B80"/>
    <w:rsid w:val="213D605E"/>
    <w:rsid w:val="21985C2F"/>
    <w:rsid w:val="220716A5"/>
    <w:rsid w:val="22C04851"/>
    <w:rsid w:val="22D8603F"/>
    <w:rsid w:val="239301B8"/>
    <w:rsid w:val="23D5432C"/>
    <w:rsid w:val="24257F68"/>
    <w:rsid w:val="24A96C4B"/>
    <w:rsid w:val="24CD7D1D"/>
    <w:rsid w:val="250824DF"/>
    <w:rsid w:val="25473008"/>
    <w:rsid w:val="25671A91"/>
    <w:rsid w:val="25705CC3"/>
    <w:rsid w:val="26E72CF4"/>
    <w:rsid w:val="27983FEE"/>
    <w:rsid w:val="27F048F2"/>
    <w:rsid w:val="28364710"/>
    <w:rsid w:val="28BC1F5F"/>
    <w:rsid w:val="29891E41"/>
    <w:rsid w:val="29F90F33"/>
    <w:rsid w:val="2A0239A1"/>
    <w:rsid w:val="2A6C2F30"/>
    <w:rsid w:val="2AC5334C"/>
    <w:rsid w:val="2BAC1E16"/>
    <w:rsid w:val="2BB2677A"/>
    <w:rsid w:val="2C1700B7"/>
    <w:rsid w:val="2C4D3F98"/>
    <w:rsid w:val="2D334536"/>
    <w:rsid w:val="2F2912CB"/>
    <w:rsid w:val="301A3836"/>
    <w:rsid w:val="30231FFC"/>
    <w:rsid w:val="302723B3"/>
    <w:rsid w:val="304E5B92"/>
    <w:rsid w:val="306806B2"/>
    <w:rsid w:val="30CB0185"/>
    <w:rsid w:val="31D64C1D"/>
    <w:rsid w:val="328D2EA7"/>
    <w:rsid w:val="334F2415"/>
    <w:rsid w:val="339B7CC2"/>
    <w:rsid w:val="34442C64"/>
    <w:rsid w:val="3530056A"/>
    <w:rsid w:val="353F176D"/>
    <w:rsid w:val="359009FB"/>
    <w:rsid w:val="3590374C"/>
    <w:rsid w:val="35E432FD"/>
    <w:rsid w:val="360A47BA"/>
    <w:rsid w:val="3651529C"/>
    <w:rsid w:val="36625EF3"/>
    <w:rsid w:val="37175E4C"/>
    <w:rsid w:val="375C0B95"/>
    <w:rsid w:val="38BD1744"/>
    <w:rsid w:val="394D44EC"/>
    <w:rsid w:val="3A2D00BF"/>
    <w:rsid w:val="3AF76110"/>
    <w:rsid w:val="3B8763FC"/>
    <w:rsid w:val="3C310095"/>
    <w:rsid w:val="3CD203CB"/>
    <w:rsid w:val="3D0B1996"/>
    <w:rsid w:val="3D225256"/>
    <w:rsid w:val="3D6267D9"/>
    <w:rsid w:val="3EF64EE5"/>
    <w:rsid w:val="3F2D72BA"/>
    <w:rsid w:val="3F9966FE"/>
    <w:rsid w:val="40926705"/>
    <w:rsid w:val="415F16AF"/>
    <w:rsid w:val="416E4D94"/>
    <w:rsid w:val="41885724"/>
    <w:rsid w:val="41E364FA"/>
    <w:rsid w:val="41E503C5"/>
    <w:rsid w:val="42611755"/>
    <w:rsid w:val="4325693D"/>
    <w:rsid w:val="44641089"/>
    <w:rsid w:val="44965B23"/>
    <w:rsid w:val="45BE6EBE"/>
    <w:rsid w:val="462F1B6A"/>
    <w:rsid w:val="465E4B2D"/>
    <w:rsid w:val="46CE3540"/>
    <w:rsid w:val="46DF7CA1"/>
    <w:rsid w:val="47174AD8"/>
    <w:rsid w:val="471F398D"/>
    <w:rsid w:val="479B74B7"/>
    <w:rsid w:val="492F01F2"/>
    <w:rsid w:val="4AA04DE4"/>
    <w:rsid w:val="4AF829C9"/>
    <w:rsid w:val="4B62641B"/>
    <w:rsid w:val="4C6939FC"/>
    <w:rsid w:val="4C7F6EE1"/>
    <w:rsid w:val="4CAE25A8"/>
    <w:rsid w:val="4CE30FB8"/>
    <w:rsid w:val="4E9714EE"/>
    <w:rsid w:val="4ECD1F20"/>
    <w:rsid w:val="4EDF1713"/>
    <w:rsid w:val="4EE01C53"/>
    <w:rsid w:val="4F8A3909"/>
    <w:rsid w:val="4FA01DC3"/>
    <w:rsid w:val="4FBA78C4"/>
    <w:rsid w:val="501778F7"/>
    <w:rsid w:val="502B5150"/>
    <w:rsid w:val="50460BA0"/>
    <w:rsid w:val="505A6618"/>
    <w:rsid w:val="505D0368"/>
    <w:rsid w:val="51635C11"/>
    <w:rsid w:val="527B1F92"/>
    <w:rsid w:val="52A114B6"/>
    <w:rsid w:val="52D970E6"/>
    <w:rsid w:val="53325F0C"/>
    <w:rsid w:val="5351176A"/>
    <w:rsid w:val="540E0389"/>
    <w:rsid w:val="54E802CB"/>
    <w:rsid w:val="559B39EE"/>
    <w:rsid w:val="56035022"/>
    <w:rsid w:val="56F12DF6"/>
    <w:rsid w:val="5714516A"/>
    <w:rsid w:val="57EE4BD9"/>
    <w:rsid w:val="5881442C"/>
    <w:rsid w:val="5BF62009"/>
    <w:rsid w:val="5C6103AB"/>
    <w:rsid w:val="5E164AF7"/>
    <w:rsid w:val="5F294F51"/>
    <w:rsid w:val="60EB1136"/>
    <w:rsid w:val="62A216AB"/>
    <w:rsid w:val="635957E0"/>
    <w:rsid w:val="63910D03"/>
    <w:rsid w:val="643248A8"/>
    <w:rsid w:val="64432611"/>
    <w:rsid w:val="64601415"/>
    <w:rsid w:val="6558033E"/>
    <w:rsid w:val="656C5B97"/>
    <w:rsid w:val="65B167EB"/>
    <w:rsid w:val="66E90EF9"/>
    <w:rsid w:val="67114C48"/>
    <w:rsid w:val="67333BE0"/>
    <w:rsid w:val="67D930A3"/>
    <w:rsid w:val="681C2541"/>
    <w:rsid w:val="693B7D5A"/>
    <w:rsid w:val="69C0583A"/>
    <w:rsid w:val="69CE5072"/>
    <w:rsid w:val="6A1F767C"/>
    <w:rsid w:val="6AA06691"/>
    <w:rsid w:val="6BA5310E"/>
    <w:rsid w:val="6C1D5E3D"/>
    <w:rsid w:val="6C214B0D"/>
    <w:rsid w:val="6CDF2C9A"/>
    <w:rsid w:val="6CFF6C05"/>
    <w:rsid w:val="6E2A4849"/>
    <w:rsid w:val="6EB644BC"/>
    <w:rsid w:val="6F563F6C"/>
    <w:rsid w:val="6F6063C0"/>
    <w:rsid w:val="6FBF54B8"/>
    <w:rsid w:val="701B08E6"/>
    <w:rsid w:val="70950733"/>
    <w:rsid w:val="70BB1D85"/>
    <w:rsid w:val="70E97BA8"/>
    <w:rsid w:val="712E6B49"/>
    <w:rsid w:val="71BE59CD"/>
    <w:rsid w:val="75150EF0"/>
    <w:rsid w:val="76765618"/>
    <w:rsid w:val="76A01B45"/>
    <w:rsid w:val="76DD79F7"/>
    <w:rsid w:val="771340C5"/>
    <w:rsid w:val="78137551"/>
    <w:rsid w:val="784D1858"/>
    <w:rsid w:val="798F0351"/>
    <w:rsid w:val="79B002F1"/>
    <w:rsid w:val="79BA4CCB"/>
    <w:rsid w:val="7AA65250"/>
    <w:rsid w:val="7B175D6C"/>
    <w:rsid w:val="7BE424D4"/>
    <w:rsid w:val="7C7C0DEA"/>
    <w:rsid w:val="7C983988"/>
    <w:rsid w:val="7CCA3477"/>
    <w:rsid w:val="7E001F8E"/>
    <w:rsid w:val="7E3B7FCB"/>
    <w:rsid w:val="7E490D14"/>
    <w:rsid w:val="7EE53AB1"/>
    <w:rsid w:val="7F3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hint="default" w:ascii="Cambria" w:hAnsi="Cambria" w:cs="黑体"/>
      <w:b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0"/>
  </w:style>
  <w:style w:type="paragraph" w:styleId="7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4">
    <w:name w:val="副标题 Char"/>
    <w:link w:val="7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5">
    <w:name w:val="页脚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眉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批注框文本 Char"/>
    <w:basedOn w:val="10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9">
    <w:name w:val="GP标题2"/>
    <w:basedOn w:val="1"/>
    <w:next w:val="1"/>
    <w:qFormat/>
    <w:uiPriority w:val="0"/>
    <w:pPr>
      <w:numPr>
        <w:ilvl w:val="1"/>
        <w:numId w:val="1"/>
      </w:numPr>
      <w:spacing w:beforeLines="50" w:line="360" w:lineRule="auto"/>
      <w:jc w:val="left"/>
      <w:outlineLvl w:val="1"/>
    </w:pPr>
    <w:rPr>
      <w:rFonts w:hint="default" w:ascii="黑体" w:hAnsi="黑体" w:eastAsia="黑体" w:cs="黑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工作表.xls]季度'!$A$2:$A$3</c:f>
              <c:strCache>
                <c:ptCount val="2"/>
                <c:pt idx="0">
                  <c:v>投诉</c:v>
                </c:pt>
                <c:pt idx="1">
                  <c:v>举报</c:v>
                </c:pt>
              </c:strCache>
            </c:strRef>
          </c:cat>
          <c:val>
            <c:numRef>
              <c:f>'[新建 XLS 工作表.xls]季度'!$B$2:$B$3</c:f>
              <c:numCache>
                <c:formatCode>0.0%</c:formatCode>
                <c:ptCount val="2"/>
                <c:pt idx="0">
                  <c:v>0.819647259624502</c:v>
                </c:pt>
                <c:pt idx="1">
                  <c:v>0.180352740375498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76b6460-9301-4f34-9b9c-3749c618e74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工作表.xls]月'!$A$65:$A$78</c:f>
              <c:strCache>
                <c:ptCount val="14"/>
                <c:pt idx="0" c:formatCode="0.0%">
                  <c:v>其他</c:v>
                </c:pt>
                <c:pt idx="1" c:formatCode="0.0%">
                  <c:v>食品安全</c:v>
                </c:pt>
                <c:pt idx="2" c:formatCode="0.0%">
                  <c:v>质量</c:v>
                </c:pt>
                <c:pt idx="3" c:formatCode="0.0%">
                  <c:v>不正当竞争</c:v>
                </c:pt>
                <c:pt idx="4" c:formatCode="0.0%">
                  <c:v>售后服务</c:v>
                </c:pt>
                <c:pt idx="5" c:formatCode="0.0%">
                  <c:v>价格投诉</c:v>
                </c:pt>
                <c:pt idx="6" c:formatCode="0.0%">
                  <c:v>合同</c:v>
                </c:pt>
                <c:pt idx="7" c:formatCode="0.0%">
                  <c:v>计量</c:v>
                </c:pt>
                <c:pt idx="8" c:formatCode="0.0%">
                  <c:v>人身权利</c:v>
                </c:pt>
                <c:pt idx="9" c:formatCode="0.0%">
                  <c:v>安全</c:v>
                </c:pt>
                <c:pt idx="10" c:formatCode="0.0%">
                  <c:v>广告</c:v>
                </c:pt>
                <c:pt idx="11" c:formatCode="0.0%">
                  <c:v>标准化</c:v>
                </c:pt>
                <c:pt idx="12" c:formatCode="0.0%">
                  <c:v>商标</c:v>
                </c:pt>
                <c:pt idx="13" c:formatCode="0.0%">
                  <c:v>认证认可</c:v>
                </c:pt>
              </c:strCache>
            </c:strRef>
          </c:cat>
          <c:val>
            <c:numRef>
              <c:f>'[新建 XLS 工作表.xls]月'!$B$65:$B$78</c:f>
              <c:numCache>
                <c:formatCode>0.0%</c:formatCode>
                <c:ptCount val="14"/>
                <c:pt idx="0">
                  <c:v>0.384775566867191</c:v>
                </c:pt>
                <c:pt idx="1">
                  <c:v>0.191346598796853</c:v>
                </c:pt>
                <c:pt idx="2">
                  <c:v>0.164507172605275</c:v>
                </c:pt>
                <c:pt idx="3">
                  <c:v>0.0620083294770939</c:v>
                </c:pt>
                <c:pt idx="4">
                  <c:v>0.0601573345673299</c:v>
                </c:pt>
                <c:pt idx="5">
                  <c:v>0.02776492364646</c:v>
                </c:pt>
                <c:pt idx="6">
                  <c:v>0.025913928736696</c:v>
                </c:pt>
                <c:pt idx="7">
                  <c:v>0.0252198056455345</c:v>
                </c:pt>
                <c:pt idx="8">
                  <c:v>0.021286441462286</c:v>
                </c:pt>
                <c:pt idx="9">
                  <c:v>0.0196668209162425</c:v>
                </c:pt>
                <c:pt idx="10">
                  <c:v>0.00925497454881999</c:v>
                </c:pt>
                <c:pt idx="11">
                  <c:v>0.00555298472929199</c:v>
                </c:pt>
                <c:pt idx="12">
                  <c:v>0.001850994909764</c:v>
                </c:pt>
                <c:pt idx="13">
                  <c:v>0.000694123091161499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a573804-0b2a-498c-8e88-d3696a5423b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31124161073826"/>
          <c:y val="0.213764337851929"/>
          <c:w val="0.840897651006711"/>
          <c:h val="0.6342022940563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工作表.xls]月'!$A$17:$A$22</c:f>
              <c:strCache>
                <c:ptCount val="6"/>
                <c:pt idx="0">
                  <c:v>食品</c:v>
                </c:pt>
                <c:pt idx="1">
                  <c:v>服装鞋帽</c:v>
                </c:pt>
                <c:pt idx="2">
                  <c:v>其他商品</c:v>
                </c:pt>
                <c:pt idx="3">
                  <c:v>交通工具</c:v>
                </c:pt>
                <c:pt idx="4">
                  <c:v>家居用品</c:v>
                </c:pt>
                <c:pt idx="5">
                  <c:v>家用电器</c:v>
                </c:pt>
              </c:strCache>
            </c:strRef>
          </c:cat>
          <c:val>
            <c:numRef>
              <c:f>'[新建 XLS 工作表.xls]月'!$B$17:$B$22</c:f>
              <c:numCache>
                <c:formatCode>General</c:formatCode>
                <c:ptCount val="6"/>
                <c:pt idx="0">
                  <c:v>970</c:v>
                </c:pt>
                <c:pt idx="1">
                  <c:v>404</c:v>
                </c:pt>
                <c:pt idx="2">
                  <c:v>260</c:v>
                </c:pt>
                <c:pt idx="3">
                  <c:v>179</c:v>
                </c:pt>
                <c:pt idx="4">
                  <c:v>172</c:v>
                </c:pt>
                <c:pt idx="5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7689683"/>
        <c:axId val="734917162"/>
      </c:barChart>
      <c:catAx>
        <c:axId val="63768968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4917162"/>
        <c:crosses val="autoZero"/>
        <c:auto val="1"/>
        <c:lblAlgn val="ctr"/>
        <c:lblOffset val="100"/>
        <c:noMultiLvlLbl val="0"/>
      </c:catAx>
      <c:valAx>
        <c:axId val="73491716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76896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4fad74a-3d3e-4a5f-a74e-e3de458976c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工作表.xls]月'!$A$26:$A$31</c:f>
              <c:strCache>
                <c:ptCount val="6"/>
                <c:pt idx="0">
                  <c:v>其他服务</c:v>
                </c:pt>
                <c:pt idx="1">
                  <c:v>餐饮和住宿服务</c:v>
                </c:pt>
                <c:pt idx="2">
                  <c:v>文化娱乐体育服务</c:v>
                </c:pt>
                <c:pt idx="3">
                  <c:v>销售服务</c:v>
                </c:pt>
                <c:pt idx="4">
                  <c:v>美容美发洗浴服务</c:v>
                </c:pt>
                <c:pt idx="5">
                  <c:v>专业技术服务</c:v>
                </c:pt>
              </c:strCache>
            </c:strRef>
          </c:cat>
          <c:val>
            <c:numRef>
              <c:f>'[新建 XLS 工作表.xls]月'!$B$26:$B$31</c:f>
              <c:numCache>
                <c:formatCode>General</c:formatCode>
                <c:ptCount val="6"/>
                <c:pt idx="0">
                  <c:v>406</c:v>
                </c:pt>
                <c:pt idx="1">
                  <c:v>379</c:v>
                </c:pt>
                <c:pt idx="2">
                  <c:v>177</c:v>
                </c:pt>
                <c:pt idx="3">
                  <c:v>167</c:v>
                </c:pt>
                <c:pt idx="4">
                  <c:v>151</c:v>
                </c:pt>
                <c:pt idx="5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545645"/>
        <c:axId val="451087195"/>
      </c:barChart>
      <c:catAx>
        <c:axId val="12354564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1087195"/>
        <c:crosses val="autoZero"/>
        <c:auto val="1"/>
        <c:lblAlgn val="ctr"/>
        <c:lblOffset val="100"/>
        <c:noMultiLvlLbl val="0"/>
      </c:catAx>
      <c:valAx>
        <c:axId val="4510871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354564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47c0c5c-06c4-429a-9569-eeb3a64127d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工作表.xls]月'!$A$82:$A$102</c:f>
              <c:strCache>
                <c:ptCount val="21"/>
                <c:pt idx="0" c:formatCode="0.0%">
                  <c:v>其他市场监管领域违法行为</c:v>
                </c:pt>
                <c:pt idx="1" c:formatCode="0.0%">
                  <c:v>食品安全违法行为</c:v>
                </c:pt>
                <c:pt idx="2" c:formatCode="0.0%">
                  <c:v>不正当竞争行为</c:v>
                </c:pt>
                <c:pt idx="3" c:formatCode="0.0%">
                  <c:v>侵害消费者权益行为</c:v>
                </c:pt>
                <c:pt idx="4" c:formatCode="0.0%">
                  <c:v>广告违法行为</c:v>
                </c:pt>
                <c:pt idx="5" c:formatCode="0.0%">
                  <c:v>产品质量违法行为</c:v>
                </c:pt>
                <c:pt idx="6" c:formatCode="0.0%">
                  <c:v>价格违法行为</c:v>
                </c:pt>
                <c:pt idx="7" c:formatCode="0.0%">
                  <c:v>传销行为</c:v>
                </c:pt>
                <c:pt idx="8" c:formatCode="0.0%">
                  <c:v>计量违法行为</c:v>
                </c:pt>
                <c:pt idx="9" c:formatCode="0.0%">
                  <c:v>特种设备违法行为</c:v>
                </c:pt>
                <c:pt idx="10" c:formatCode="0.0%">
                  <c:v>商标违法行为</c:v>
                </c:pt>
                <c:pt idx="11" c:formatCode="0.0%">
                  <c:v>标准化违法行为</c:v>
                </c:pt>
                <c:pt idx="12" c:formatCode="0.0%">
                  <c:v>药品问题</c:v>
                </c:pt>
                <c:pt idx="13" c:formatCode="0.0%">
                  <c:v>违反登记管理行为</c:v>
                </c:pt>
                <c:pt idx="14" c:formatCode="0.0%">
                  <c:v>认证认可违法行为</c:v>
                </c:pt>
                <c:pt idx="15" c:formatCode="0.0%">
                  <c:v>网络交易违法行为</c:v>
                </c:pt>
                <c:pt idx="16" c:formatCode="0.0%">
                  <c:v>生产许可违法行为</c:v>
                </c:pt>
                <c:pt idx="17" c:formatCode="0.0%">
                  <c:v>医疗器械问题</c:v>
                </c:pt>
                <c:pt idx="18" c:formatCode="0.0%">
                  <c:v>合同行政违法行为</c:v>
                </c:pt>
                <c:pt idx="19" c:formatCode="0.0%">
                  <c:v>直销违规行为</c:v>
                </c:pt>
                <c:pt idx="20" c:formatCode="0.0%">
                  <c:v>农资违法行为</c:v>
                </c:pt>
              </c:strCache>
            </c:strRef>
          </c:cat>
          <c:val>
            <c:numRef>
              <c:f>'[新建 XLS 工作表.xls]月'!$B$82:$B$102</c:f>
              <c:numCache>
                <c:formatCode>0.0%</c:formatCode>
                <c:ptCount val="21"/>
                <c:pt idx="0">
                  <c:v>0.371188222923239</c:v>
                </c:pt>
                <c:pt idx="1">
                  <c:v>0.151419558359621</c:v>
                </c:pt>
                <c:pt idx="2">
                  <c:v>0.110410094637224</c:v>
                </c:pt>
                <c:pt idx="3">
                  <c:v>0.109358569926393</c:v>
                </c:pt>
                <c:pt idx="4">
                  <c:v>0.0767613038906414</c:v>
                </c:pt>
                <c:pt idx="5">
                  <c:v>0.0315457413249211</c:v>
                </c:pt>
                <c:pt idx="6">
                  <c:v>0.028391167192429</c:v>
                </c:pt>
                <c:pt idx="7">
                  <c:v>0.0168243953732913</c:v>
                </c:pt>
                <c:pt idx="8">
                  <c:v>0.0168243953732913</c:v>
                </c:pt>
                <c:pt idx="9">
                  <c:v>0.0147213459516299</c:v>
                </c:pt>
                <c:pt idx="10">
                  <c:v>0.0115667718191377</c:v>
                </c:pt>
                <c:pt idx="11">
                  <c:v>0.0115667718191377</c:v>
                </c:pt>
                <c:pt idx="12">
                  <c:v>0.00946372239747634</c:v>
                </c:pt>
                <c:pt idx="13">
                  <c:v>0.00841219768664564</c:v>
                </c:pt>
                <c:pt idx="14">
                  <c:v>0.00841219768664564</c:v>
                </c:pt>
                <c:pt idx="15">
                  <c:v>0.00736067297581493</c:v>
                </c:pt>
                <c:pt idx="16">
                  <c:v>0.00736067297581493</c:v>
                </c:pt>
                <c:pt idx="17">
                  <c:v>0.00420609884332282</c:v>
                </c:pt>
                <c:pt idx="18">
                  <c:v>0.00210304942166141</c:v>
                </c:pt>
                <c:pt idx="19">
                  <c:v>0.0010515247108307</c:v>
                </c:pt>
                <c:pt idx="20">
                  <c:v>0.0010515247108307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2f19764-1af9-45ca-8959-cc09e483cd4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2206</Words>
  <Characters>2491</Characters>
  <Lines>11</Lines>
  <Paragraphs>3</Paragraphs>
  <TotalTime>41</TotalTime>
  <ScaleCrop>false</ScaleCrop>
  <LinksUpToDate>false</LinksUpToDate>
  <CharactersWithSpaces>2501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2021-06-07T01:05:00Z</dcterms:created>
  <dc:creator>NTKO</dc:creator>
  <cp:lastModifiedBy>张科峰</cp:lastModifiedBy>
  <cp:lastPrinted>2016-10-09T01:23:00Z</cp:lastPrinted>
  <dcterms:modified xsi:type="dcterms:W3CDTF">2025-07-08T01:25:10Z</dcterms:modified>
  <dc:title>济源市工商局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AA5F84A769F14DF5AC07DC732546DB3B</vt:lpwstr>
  </property>
  <property fmtid="{D5CDD505-2E9C-101B-9397-08002B2CF9AE}" pid="4" name="KSOTemplateDocerSaveRecord">
    <vt:lpwstr>eyJoZGlkIjoiMmU4ZGJhZTRjMDM0OWExMzE0ODY4MDgxMTQwZGVhYmIifQ==</vt:lpwstr>
  </property>
</Properties>
</file>