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济源示范区市场监督管理局</w:t>
      </w:r>
    </w:p>
    <w:p>
      <w:pPr>
        <w:spacing w:line="360" w:lineRule="auto"/>
        <w:jc w:val="center"/>
        <w:rPr>
          <w:rFonts w:ascii="宋体" w:hAnsi="宋体" w:eastAsia="宋体"/>
          <w:b/>
          <w:sz w:val="44"/>
          <w:szCs w:val="44"/>
        </w:rPr>
      </w:pPr>
      <w:r>
        <w:rPr>
          <w:rFonts w:hint="eastAsia" w:ascii="宋体" w:hAnsi="宋体" w:eastAsia="宋体"/>
          <w:b/>
          <w:sz w:val="44"/>
          <w:szCs w:val="44"/>
          <w:lang w:eastAsia="zh-CN"/>
        </w:rPr>
        <w:t>202</w:t>
      </w:r>
      <w:r>
        <w:rPr>
          <w:rFonts w:hint="eastAsia" w:ascii="宋体" w:hAnsi="宋体" w:eastAsia="宋体"/>
          <w:b/>
          <w:sz w:val="44"/>
          <w:szCs w:val="44"/>
          <w:lang w:val="en-US" w:eastAsia="zh-CN"/>
        </w:rPr>
        <w:t>4</w:t>
      </w:r>
      <w:r>
        <w:rPr>
          <w:rFonts w:hint="eastAsia" w:ascii="宋体" w:hAnsi="宋体" w:eastAsia="宋体"/>
          <w:b/>
          <w:sz w:val="44"/>
          <w:szCs w:val="44"/>
          <w:lang w:eastAsia="zh-CN"/>
        </w:rPr>
        <w:t>年</w:t>
      </w:r>
      <w:r>
        <w:rPr>
          <w:rFonts w:hint="eastAsia" w:ascii="宋体" w:hAnsi="宋体" w:eastAsia="宋体"/>
          <w:b/>
          <w:sz w:val="44"/>
          <w:szCs w:val="44"/>
          <w:lang w:val="en-US" w:eastAsia="zh-CN"/>
        </w:rPr>
        <w:t>5月</w:t>
      </w:r>
      <w:r>
        <w:rPr>
          <w:rFonts w:hint="eastAsia" w:ascii="宋体" w:hAnsi="宋体" w:eastAsia="宋体"/>
          <w:b/>
          <w:sz w:val="44"/>
          <w:szCs w:val="44"/>
        </w:rPr>
        <w:t>12315消费维权</w:t>
      </w:r>
      <w:r>
        <w:rPr>
          <w:rFonts w:hint="eastAsia" w:ascii="宋体" w:hAnsi="宋体" w:eastAsia="宋体"/>
          <w:b/>
          <w:sz w:val="44"/>
          <w:szCs w:val="44"/>
          <w:lang w:eastAsia="zh-CN"/>
        </w:rPr>
        <w:t>分析</w:t>
      </w:r>
      <w:r>
        <w:rPr>
          <w:rFonts w:hint="eastAsia" w:ascii="宋体" w:hAnsi="宋体" w:eastAsia="宋体"/>
          <w:b/>
          <w:sz w:val="44"/>
          <w:szCs w:val="44"/>
        </w:rPr>
        <w:t>报告</w:t>
      </w:r>
    </w:p>
    <w:p>
      <w:pPr>
        <w:spacing w:line="360" w:lineRule="auto"/>
        <w:ind w:left="656" w:leftChars="205"/>
        <w:rPr>
          <w:rFonts w:ascii="宋体" w:hAnsi="宋体" w:eastAsia="宋体"/>
          <w:b/>
          <w:lang w:val="zh-CN"/>
        </w:rPr>
      </w:pPr>
      <w:r>
        <w:rPr>
          <w:rFonts w:hint="eastAsia" w:ascii="宋体" w:hAnsi="宋体" w:eastAsia="宋体"/>
          <w:b/>
          <w:lang w:val="zh-CN"/>
        </w:rPr>
        <w:t>一、</w:t>
      </w:r>
      <w:r>
        <w:rPr>
          <w:rFonts w:hint="eastAsia" w:ascii="宋体" w:hAnsi="宋体" w:eastAsia="宋体"/>
          <w:b/>
          <w:lang w:val="en-US" w:eastAsia="zh-CN"/>
        </w:rPr>
        <w:t>5月</w:t>
      </w:r>
      <w:r>
        <w:rPr>
          <w:rFonts w:hint="eastAsia" w:ascii="宋体" w:hAnsi="宋体" w:eastAsia="宋体"/>
          <w:b/>
          <w:lang w:val="zh-CN"/>
        </w:rPr>
        <w:t>全市12315系统受理情况</w:t>
      </w:r>
    </w:p>
    <w:p>
      <w:pPr>
        <w:tabs>
          <w:tab w:val="left" w:pos="8789"/>
        </w:tabs>
        <w:autoSpaceDE w:val="0"/>
        <w:autoSpaceDN w:val="0"/>
        <w:adjustRightInd w:val="0"/>
        <w:snapToGrid w:val="0"/>
        <w:spacing w:line="360" w:lineRule="auto"/>
        <w:ind w:firstLine="640" w:firstLineChars="200"/>
        <w:jc w:val="left"/>
        <w:rPr>
          <w:rFonts w:ascii="宋体" w:hAnsi="宋体" w:eastAsia="宋体"/>
          <w:szCs w:val="32"/>
          <w:lang w:val="zh-CN"/>
        </w:rPr>
      </w:pPr>
      <w:r>
        <w:rPr>
          <w:rFonts w:hint="eastAsia" w:ascii="宋体" w:hAnsi="宋体" w:eastAsia="宋体"/>
          <w:lang w:val="en-US" w:eastAsia="zh-CN"/>
        </w:rPr>
        <w:t>5月</w:t>
      </w:r>
      <w:r>
        <w:rPr>
          <w:rFonts w:hint="eastAsia" w:ascii="宋体" w:hAnsi="宋体" w:eastAsia="宋体"/>
          <w:szCs w:val="32"/>
          <w:lang w:val="zh-CN"/>
        </w:rPr>
        <w:t>济源示范区市场监督管理局12315指挥中心共受理消费者投诉、举报</w:t>
      </w:r>
      <w:r>
        <w:rPr>
          <w:rFonts w:hint="eastAsia" w:ascii="宋体" w:hAnsi="宋体" w:eastAsia="宋体"/>
          <w:szCs w:val="32"/>
          <w:lang w:val="en-US" w:eastAsia="zh-CN"/>
        </w:rPr>
        <w:t>993件</w:t>
      </w:r>
      <w:r>
        <w:rPr>
          <w:rFonts w:hint="eastAsia" w:ascii="宋体" w:hAnsi="宋体" w:eastAsia="宋体"/>
          <w:szCs w:val="32"/>
          <w:lang w:val="zh-CN"/>
        </w:rPr>
        <w:t>。具体情况是：受理投诉</w:t>
      </w:r>
      <w:r>
        <w:rPr>
          <w:rFonts w:hint="eastAsia" w:ascii="宋体" w:hAnsi="宋体" w:eastAsia="宋体"/>
          <w:szCs w:val="32"/>
          <w:lang w:val="en-US" w:eastAsia="zh-CN"/>
        </w:rPr>
        <w:t>792件</w:t>
      </w:r>
      <w:r>
        <w:rPr>
          <w:rFonts w:hint="eastAsia" w:ascii="宋体" w:hAnsi="宋体" w:eastAsia="宋体"/>
          <w:szCs w:val="32"/>
          <w:lang w:val="zh-CN"/>
        </w:rPr>
        <w:t>，其中商品消费类投诉</w:t>
      </w:r>
      <w:r>
        <w:rPr>
          <w:rFonts w:hint="eastAsia" w:ascii="宋体" w:hAnsi="宋体" w:eastAsia="宋体"/>
          <w:szCs w:val="32"/>
          <w:lang w:val="en-US" w:eastAsia="zh-CN"/>
        </w:rPr>
        <w:t>490件</w:t>
      </w:r>
      <w:r>
        <w:rPr>
          <w:rFonts w:hint="eastAsia" w:ascii="宋体" w:hAnsi="宋体" w:eastAsia="宋体"/>
          <w:szCs w:val="32"/>
          <w:lang w:val="zh-CN"/>
        </w:rPr>
        <w:t>，服务消费类投诉</w:t>
      </w:r>
      <w:r>
        <w:rPr>
          <w:rFonts w:hint="eastAsia" w:ascii="宋体" w:hAnsi="宋体" w:eastAsia="宋体"/>
          <w:szCs w:val="32"/>
          <w:lang w:val="en-US" w:eastAsia="zh-CN"/>
        </w:rPr>
        <w:t>302件</w:t>
      </w:r>
      <w:r>
        <w:rPr>
          <w:rFonts w:hint="eastAsia" w:ascii="宋体" w:hAnsi="宋体" w:eastAsia="宋体"/>
          <w:szCs w:val="32"/>
          <w:lang w:val="zh-CN"/>
        </w:rPr>
        <w:t>，挽回经济损失</w:t>
      </w:r>
      <w:r>
        <w:rPr>
          <w:rFonts w:hint="eastAsia" w:ascii="宋体" w:hAnsi="宋体" w:eastAsia="宋体"/>
          <w:szCs w:val="32"/>
          <w:lang w:val="en-US" w:eastAsia="zh-CN"/>
        </w:rPr>
        <w:t>3.4</w:t>
      </w:r>
      <w:r>
        <w:rPr>
          <w:rFonts w:hint="eastAsia" w:ascii="宋体" w:hAnsi="宋体" w:eastAsia="宋体"/>
          <w:szCs w:val="32"/>
          <w:lang w:val="zh-CN"/>
        </w:rPr>
        <w:t>万元；受理举报</w:t>
      </w:r>
      <w:r>
        <w:rPr>
          <w:rFonts w:hint="eastAsia" w:ascii="宋体" w:hAnsi="宋体" w:eastAsia="宋体"/>
          <w:szCs w:val="32"/>
          <w:lang w:val="en-US" w:eastAsia="zh-CN"/>
        </w:rPr>
        <w:t>201件</w:t>
      </w:r>
      <w:r>
        <w:rPr>
          <w:rFonts w:hint="eastAsia" w:ascii="宋体" w:hAnsi="宋体" w:eastAsia="宋体"/>
          <w:szCs w:val="32"/>
          <w:lang w:val="zh-CN"/>
        </w:rPr>
        <w:t>。</w:t>
      </w:r>
    </w:p>
    <w:p>
      <w:pPr>
        <w:tabs>
          <w:tab w:val="left" w:pos="9180"/>
        </w:tabs>
        <w:autoSpaceDE w:val="0"/>
        <w:autoSpaceDN w:val="0"/>
        <w:adjustRightInd w:val="0"/>
        <w:snapToGrid w:val="0"/>
        <w:spacing w:beforeLines="50" w:afterLines="50" w:line="560" w:lineRule="exact"/>
        <w:jc w:val="center"/>
        <w:rPr>
          <w:rFonts w:ascii="宋体" w:hAnsi="宋体" w:eastAsia="宋体"/>
          <w:b/>
          <w:sz w:val="28"/>
          <w:szCs w:val="28"/>
          <w:lang w:val="zh-CN"/>
        </w:rPr>
      </w:pPr>
      <w:r>
        <w:rPr>
          <w:rFonts w:hint="eastAsia" w:ascii="宋体" w:hAnsi="宋体" w:eastAsia="宋体"/>
          <w:b/>
          <w:sz w:val="28"/>
          <w:szCs w:val="28"/>
          <w:lang w:val="zh-CN"/>
        </w:rPr>
        <w:t>图一、5月受理总量示意图</w:t>
      </w:r>
    </w:p>
    <w:p>
      <w:pPr>
        <w:pStyle w:val="7"/>
        <w:tabs>
          <w:tab w:val="left" w:pos="8931"/>
        </w:tabs>
        <w:ind w:left="-269" w:leftChars="-84" w:right="-134" w:rightChars="-42" w:firstLine="280" w:firstLineChars="117"/>
        <w:jc w:val="center"/>
      </w:pPr>
      <w:r>
        <w:drawing>
          <wp:inline distT="0" distB="0" distL="114300" distR="114300">
            <wp:extent cx="3450590" cy="2252980"/>
            <wp:effectExtent l="4445" t="4445" r="12065" b="9525"/>
            <wp:docPr id="5053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7"/>
        <w:spacing w:line="360" w:lineRule="auto"/>
        <w:ind w:firstLine="640" w:firstLineChars="200"/>
        <w:rPr>
          <w:rFonts w:hint="default" w:cs="Times New Roman"/>
          <w:kern w:val="2"/>
          <w:sz w:val="32"/>
          <w:szCs w:val="32"/>
          <w:lang w:val="en-US" w:eastAsia="zh-CN"/>
        </w:rPr>
      </w:pPr>
      <w:r>
        <w:rPr>
          <w:rFonts w:hint="eastAsia" w:cs="Times New Roman"/>
          <w:kern w:val="2"/>
          <w:sz w:val="32"/>
          <w:szCs w:val="32"/>
          <w:lang w:val="zh-CN"/>
        </w:rPr>
        <w:t>从以上图表可以看出，在5月受理的具体情况中，</w:t>
      </w:r>
      <w:bookmarkStart w:id="0" w:name="_Toc460571227"/>
      <w:r>
        <w:rPr>
          <w:rFonts w:hint="eastAsia" w:cs="Times New Roman"/>
          <w:kern w:val="2"/>
          <w:sz w:val="32"/>
          <w:szCs w:val="32"/>
        </w:rPr>
        <w:t>投诉类在总量中所占比例为</w:t>
      </w:r>
      <w:r>
        <w:rPr>
          <w:rFonts w:hint="eastAsia" w:cs="Times New Roman"/>
          <w:kern w:val="2"/>
          <w:sz w:val="32"/>
          <w:szCs w:val="32"/>
          <w:lang w:val="en-US" w:eastAsia="zh-CN"/>
        </w:rPr>
        <w:t>79.8</w:t>
      </w:r>
      <w:r>
        <w:rPr>
          <w:rFonts w:hint="eastAsia" w:cs="Times New Roman"/>
          <w:kern w:val="2"/>
          <w:sz w:val="32"/>
          <w:szCs w:val="32"/>
        </w:rPr>
        <w:t>%，举报类在总量中所占比例为</w:t>
      </w:r>
      <w:r>
        <w:rPr>
          <w:rFonts w:hint="eastAsia" w:cs="Times New Roman"/>
          <w:kern w:val="2"/>
          <w:sz w:val="32"/>
          <w:szCs w:val="32"/>
          <w:lang w:val="en-US" w:eastAsia="zh-CN"/>
        </w:rPr>
        <w:t>20.2</w:t>
      </w:r>
      <w:r>
        <w:rPr>
          <w:rFonts w:hint="eastAsia" w:cs="Times New Roman"/>
          <w:kern w:val="2"/>
          <w:sz w:val="32"/>
          <w:szCs w:val="32"/>
        </w:rPr>
        <w:t>%。</w:t>
      </w:r>
    </w:p>
    <w:bookmarkEnd w:id="0"/>
    <w:p>
      <w:pPr>
        <w:spacing w:line="360" w:lineRule="auto"/>
        <w:ind w:firstLine="643" w:firstLineChars="200"/>
        <w:jc w:val="left"/>
        <w:outlineLvl w:val="0"/>
        <w:rPr>
          <w:rFonts w:hint="eastAsia" w:ascii="宋体" w:hAnsi="宋体" w:eastAsia="宋体"/>
          <w:b/>
          <w:lang w:val="zh-CN"/>
        </w:rPr>
      </w:pPr>
      <w:r>
        <w:rPr>
          <w:rFonts w:hint="eastAsia" w:ascii="宋体" w:hAnsi="宋体" w:eastAsia="宋体"/>
          <w:b/>
          <w:lang w:val="zh-CN"/>
        </w:rPr>
        <w:t>二、</w:t>
      </w:r>
      <w:r>
        <w:rPr>
          <w:rFonts w:hint="eastAsia" w:ascii="宋体" w:hAnsi="宋体" w:eastAsia="宋体"/>
          <w:b/>
          <w:lang w:val="en-US" w:eastAsia="zh-CN"/>
        </w:rPr>
        <w:t>5月</w:t>
      </w:r>
      <w:r>
        <w:rPr>
          <w:rFonts w:hint="eastAsia" w:ascii="宋体" w:hAnsi="宋体" w:eastAsia="宋体"/>
          <w:b/>
          <w:lang w:val="zh-CN"/>
        </w:rPr>
        <w:t>市场监管业务的投诉情况</w:t>
      </w:r>
    </w:p>
    <w:p>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（一）</w:t>
      </w:r>
      <w:r>
        <w:rPr>
          <w:rFonts w:hint="eastAsia" w:ascii="宋体" w:hAnsi="宋体" w:eastAsia="宋体"/>
          <w:lang w:val="en-US" w:eastAsia="zh-CN"/>
        </w:rPr>
        <w:t>5月</w:t>
      </w:r>
      <w:r>
        <w:rPr>
          <w:rFonts w:hint="eastAsia" w:ascii="宋体" w:hAnsi="宋体" w:eastAsia="宋体"/>
        </w:rPr>
        <w:t>投诉总体情况</w:t>
      </w:r>
    </w:p>
    <w:p>
      <w:pPr>
        <w:autoSpaceDE w:val="0"/>
        <w:autoSpaceDN w:val="0"/>
        <w:adjustRightInd w:val="0"/>
        <w:snapToGrid w:val="0"/>
        <w:spacing w:line="360" w:lineRule="auto"/>
        <w:ind w:firstLine="640" w:firstLineChars="200"/>
        <w:jc w:val="left"/>
        <w:outlineLvl w:val="0"/>
        <w:rPr>
          <w:rFonts w:hint="eastAsia" w:ascii="宋体" w:hAnsi="宋体" w:eastAsia="宋体"/>
        </w:rPr>
      </w:pPr>
      <w:r>
        <w:rPr>
          <w:rFonts w:hint="eastAsia" w:ascii="宋体" w:hAnsi="宋体" w:eastAsia="宋体"/>
          <w:lang w:val="en-US" w:eastAsia="zh-CN"/>
        </w:rPr>
        <w:t>5月</w:t>
      </w:r>
      <w:r>
        <w:rPr>
          <w:rFonts w:hint="eastAsia" w:ascii="宋体" w:hAnsi="宋体" w:eastAsia="宋体"/>
        </w:rPr>
        <w:t>共受理投诉</w:t>
      </w:r>
      <w:r>
        <w:rPr>
          <w:rFonts w:hint="eastAsia" w:ascii="宋体" w:hAnsi="宋体" w:eastAsia="宋体"/>
          <w:lang w:val="en-US" w:eastAsia="zh-CN"/>
        </w:rPr>
        <w:t>792</w:t>
      </w:r>
      <w:r>
        <w:rPr>
          <w:rFonts w:hint="eastAsia" w:ascii="宋体" w:hAnsi="宋体" w:eastAsia="宋体"/>
        </w:rPr>
        <w:t>件，其中</w:t>
      </w:r>
      <w:r>
        <w:rPr>
          <w:rFonts w:hint="eastAsia" w:ascii="宋体" w:hAnsi="宋体" w:eastAsia="宋体"/>
          <w:lang w:eastAsia="zh-CN"/>
        </w:rPr>
        <w:t>质量类、食品安全类、不正当竞争</w:t>
      </w:r>
      <w:r>
        <w:rPr>
          <w:rFonts w:hint="eastAsia" w:ascii="宋体" w:hAnsi="宋体" w:eastAsia="宋体"/>
        </w:rPr>
        <w:t>居于前列。受理</w:t>
      </w:r>
      <w:r>
        <w:rPr>
          <w:rFonts w:hint="eastAsia" w:ascii="宋体" w:hAnsi="宋体" w:eastAsia="宋体"/>
          <w:lang w:eastAsia="zh-CN"/>
        </w:rPr>
        <w:t>质量</w:t>
      </w:r>
      <w:r>
        <w:rPr>
          <w:rFonts w:hint="eastAsia" w:ascii="宋体" w:hAnsi="宋体" w:eastAsia="宋体"/>
        </w:rPr>
        <w:t>类投诉</w:t>
      </w:r>
      <w:r>
        <w:rPr>
          <w:rFonts w:hint="eastAsia" w:ascii="宋体" w:hAnsi="宋体" w:eastAsia="宋体"/>
          <w:lang w:val="en-US" w:eastAsia="zh-CN"/>
        </w:rPr>
        <w:t>139</w:t>
      </w:r>
      <w:r>
        <w:rPr>
          <w:rFonts w:hint="eastAsia" w:ascii="宋体" w:hAnsi="宋体" w:eastAsia="宋体"/>
        </w:rPr>
        <w:t>件，占投诉总量</w:t>
      </w:r>
      <w:r>
        <w:rPr>
          <w:rFonts w:hint="eastAsia" w:ascii="宋体" w:hAnsi="宋体" w:eastAsia="宋体"/>
          <w:lang w:val="en-US" w:eastAsia="zh-CN"/>
        </w:rPr>
        <w:t>17.5</w:t>
      </w:r>
      <w:r>
        <w:rPr>
          <w:rFonts w:hint="eastAsia" w:ascii="宋体" w:hAnsi="宋体" w:eastAsia="宋体"/>
        </w:rPr>
        <w:t>%</w:t>
      </w:r>
      <w:r>
        <w:rPr>
          <w:rFonts w:hint="eastAsia" w:ascii="宋体" w:hAnsi="宋体" w:eastAsia="宋体"/>
          <w:lang w:eastAsia="zh-CN"/>
        </w:rPr>
        <w:t>；</w:t>
      </w:r>
      <w:r>
        <w:rPr>
          <w:rFonts w:hint="eastAsia" w:ascii="宋体" w:hAnsi="宋体" w:eastAsia="宋体"/>
          <w:lang w:val="en-US" w:eastAsia="zh-CN"/>
        </w:rPr>
        <w:t>食品安全类投诉131件，占投诉总量的16.5%；</w:t>
      </w:r>
      <w:r>
        <w:rPr>
          <w:rFonts w:hint="eastAsia" w:ascii="宋体" w:hAnsi="宋体" w:eastAsia="宋体"/>
          <w:lang w:eastAsia="zh-CN"/>
        </w:rPr>
        <w:t>不正当竞争</w:t>
      </w:r>
      <w:r>
        <w:rPr>
          <w:rFonts w:hint="eastAsia" w:ascii="宋体" w:hAnsi="宋体" w:eastAsia="宋体"/>
        </w:rPr>
        <w:t>类投诉</w:t>
      </w:r>
      <w:r>
        <w:rPr>
          <w:rFonts w:hint="eastAsia" w:ascii="宋体" w:hAnsi="宋体" w:eastAsia="宋体"/>
          <w:lang w:val="en-US" w:eastAsia="zh-CN"/>
        </w:rPr>
        <w:t>49</w:t>
      </w:r>
      <w:r>
        <w:rPr>
          <w:rFonts w:hint="eastAsia" w:ascii="宋体" w:hAnsi="宋体" w:eastAsia="宋体"/>
        </w:rPr>
        <w:t>件，占投诉总量的</w:t>
      </w:r>
      <w:r>
        <w:rPr>
          <w:rFonts w:hint="eastAsia" w:ascii="宋体" w:hAnsi="宋体" w:eastAsia="宋体"/>
          <w:lang w:val="en-US" w:eastAsia="zh-CN"/>
        </w:rPr>
        <w:t>6.2</w:t>
      </w:r>
      <w:r>
        <w:rPr>
          <w:rFonts w:hint="eastAsia" w:ascii="宋体" w:hAnsi="宋体" w:eastAsia="宋体"/>
        </w:rPr>
        <w:t>%</w:t>
      </w:r>
      <w:r>
        <w:rPr>
          <w:rFonts w:hint="eastAsia" w:ascii="宋体" w:hAnsi="宋体" w:eastAsia="宋体"/>
          <w:lang w:eastAsia="zh-CN"/>
        </w:rPr>
        <w:t>；</w:t>
      </w:r>
      <w:r>
        <w:rPr>
          <w:rFonts w:hint="eastAsia" w:ascii="宋体" w:hAnsi="宋体" w:eastAsia="宋体"/>
        </w:rPr>
        <w:t>其他类投诉</w:t>
      </w:r>
      <w:r>
        <w:rPr>
          <w:rFonts w:hint="eastAsia" w:ascii="宋体" w:hAnsi="宋体" w:eastAsia="宋体"/>
          <w:lang w:val="en-US" w:eastAsia="zh-CN"/>
        </w:rPr>
        <w:t>323</w:t>
      </w:r>
      <w:r>
        <w:rPr>
          <w:rFonts w:hint="eastAsia" w:ascii="宋体" w:hAnsi="宋体" w:eastAsia="宋体"/>
        </w:rPr>
        <w:t>件，占投诉总量的</w:t>
      </w:r>
      <w:r>
        <w:rPr>
          <w:rFonts w:hint="eastAsia" w:ascii="宋体" w:hAnsi="宋体" w:eastAsia="宋体"/>
          <w:lang w:val="en-US" w:eastAsia="zh-CN"/>
        </w:rPr>
        <w:t>40.7</w:t>
      </w:r>
      <w:r>
        <w:rPr>
          <w:rFonts w:hint="eastAsia" w:ascii="宋体" w:hAnsi="宋体" w:eastAsia="宋体"/>
        </w:rPr>
        <w:t>%。</w:t>
      </w:r>
    </w:p>
    <w:p>
      <w:pPr>
        <w:pStyle w:val="7"/>
        <w:spacing w:line="360" w:lineRule="auto"/>
        <w:ind w:firstLine="562" w:firstLineChars="200"/>
        <w:jc w:val="center"/>
        <w:rPr>
          <w:rFonts w:hint="eastAsia" w:ascii="宋体" w:hAnsi="宋体" w:eastAsia="宋体"/>
        </w:rPr>
      </w:pPr>
      <w:r>
        <w:rPr>
          <w:rFonts w:hint="eastAsia" w:ascii="宋体" w:hAnsi="宋体" w:eastAsia="宋体"/>
          <w:b/>
          <w:sz w:val="28"/>
          <w:szCs w:val="28"/>
        </w:rPr>
        <w:t>图</w:t>
      </w:r>
      <w:r>
        <w:rPr>
          <w:rFonts w:hint="eastAsia"/>
          <w:b/>
          <w:sz w:val="28"/>
          <w:szCs w:val="28"/>
          <w:lang w:eastAsia="zh-CN"/>
        </w:rPr>
        <w:t>二</w:t>
      </w:r>
      <w:r>
        <w:rPr>
          <w:rFonts w:hint="eastAsia" w:ascii="宋体" w:hAnsi="宋体" w:eastAsia="宋体"/>
          <w:b/>
          <w:sz w:val="28"/>
          <w:szCs w:val="28"/>
        </w:rPr>
        <w:t>、</w:t>
      </w:r>
      <w:r>
        <w:rPr>
          <w:rFonts w:hint="eastAsia"/>
          <w:b/>
          <w:sz w:val="28"/>
          <w:szCs w:val="28"/>
          <w:lang w:val="en-US" w:eastAsia="zh-CN"/>
        </w:rPr>
        <w:t>5月</w:t>
      </w:r>
      <w:r>
        <w:rPr>
          <w:rFonts w:hint="eastAsia" w:ascii="宋体" w:hAnsi="宋体" w:eastAsia="宋体"/>
          <w:b/>
          <w:sz w:val="28"/>
          <w:szCs w:val="28"/>
        </w:rPr>
        <w:t>投诉问题分类图</w:t>
      </w:r>
      <w:r>
        <w:rPr>
          <w:rFonts w:hint="eastAsia" w:cs="Times New Roman"/>
          <w:b/>
          <w:kern w:val="2"/>
          <w:sz w:val="28"/>
          <w:szCs w:val="28"/>
        </w:rPr>
        <w:t>（单位：件）</w:t>
      </w:r>
    </w:p>
    <w:p>
      <w:pPr>
        <w:autoSpaceDE w:val="0"/>
        <w:autoSpaceDN w:val="0"/>
        <w:adjustRightInd w:val="0"/>
        <w:snapToGrid w:val="0"/>
        <w:spacing w:line="360" w:lineRule="auto"/>
        <w:jc w:val="left"/>
        <w:outlineLvl w:val="0"/>
        <w:rPr>
          <w:rFonts w:ascii="宋体" w:hAnsi="宋体" w:eastAsia="宋体"/>
        </w:rPr>
      </w:pPr>
      <w:r>
        <w:drawing>
          <wp:inline distT="0" distB="0" distL="114300" distR="114300">
            <wp:extent cx="5108575" cy="3401060"/>
            <wp:effectExtent l="4445" t="4445" r="11430"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ascii="宋体" w:hAnsi="宋体" w:eastAsia="宋体"/>
          <w:b/>
          <w:sz w:val="24"/>
          <w:lang w:val="zh-CN"/>
        </w:rPr>
      </w:pPr>
    </w:p>
    <w:p>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（二）商品消费类投诉热点</w:t>
      </w:r>
    </w:p>
    <w:p>
      <w:pPr>
        <w:autoSpaceDE w:val="0"/>
        <w:autoSpaceDN w:val="0"/>
        <w:adjustRightInd w:val="0"/>
        <w:snapToGrid w:val="0"/>
        <w:spacing w:line="360" w:lineRule="auto"/>
        <w:ind w:firstLine="640" w:firstLineChars="200"/>
        <w:jc w:val="left"/>
        <w:outlineLvl w:val="0"/>
        <w:rPr>
          <w:rFonts w:hint="default" w:ascii="宋体" w:hAnsi="宋体" w:eastAsia="宋体"/>
          <w:lang w:val="en-US" w:eastAsia="zh-CN"/>
        </w:rPr>
      </w:pPr>
      <w:r>
        <w:rPr>
          <w:rFonts w:hint="eastAsia" w:ascii="宋体" w:hAnsi="宋体" w:eastAsia="宋体"/>
          <w:lang w:val="en-US" w:eastAsia="zh-CN"/>
        </w:rPr>
        <w:t>5月</w:t>
      </w:r>
      <w:r>
        <w:rPr>
          <w:rFonts w:hint="eastAsia" w:ascii="宋体" w:hAnsi="宋体" w:eastAsia="宋体"/>
        </w:rPr>
        <w:t>受理商品消费类投诉共</w:t>
      </w:r>
      <w:r>
        <w:rPr>
          <w:rFonts w:hint="eastAsia" w:ascii="宋体" w:hAnsi="宋体" w:eastAsia="宋体"/>
          <w:lang w:val="en-US" w:eastAsia="zh-CN"/>
        </w:rPr>
        <w:t>490</w:t>
      </w:r>
      <w:r>
        <w:rPr>
          <w:rFonts w:hint="eastAsia" w:ascii="宋体" w:hAnsi="宋体" w:eastAsia="宋体"/>
        </w:rPr>
        <w:t>件，占投诉总量的</w:t>
      </w:r>
      <w:r>
        <w:rPr>
          <w:rFonts w:hint="eastAsia" w:ascii="宋体" w:hAnsi="宋体" w:eastAsia="宋体"/>
          <w:lang w:val="en-US" w:eastAsia="zh-CN"/>
        </w:rPr>
        <w:t>61.9</w:t>
      </w:r>
      <w:r>
        <w:rPr>
          <w:rFonts w:hint="eastAsia" w:ascii="宋体" w:hAnsi="宋体" w:eastAsia="宋体"/>
        </w:rPr>
        <w:t>%。其中食品问题投诉以</w:t>
      </w:r>
      <w:r>
        <w:rPr>
          <w:rFonts w:hint="eastAsia" w:ascii="宋体" w:hAnsi="宋体" w:eastAsia="宋体"/>
          <w:lang w:val="en-US" w:eastAsia="zh-CN"/>
        </w:rPr>
        <w:t>159</w:t>
      </w:r>
      <w:r>
        <w:rPr>
          <w:rFonts w:hint="eastAsia" w:ascii="宋体" w:hAnsi="宋体" w:eastAsia="宋体"/>
        </w:rPr>
        <w:t>件成为商品消费者类投诉第一热点，涉及消费者购买的肉类菜品、水果、烘焙食品、蔬菜、米面、饮料等存在有异物、变质、过期、不新鲜现象</w:t>
      </w:r>
      <w:r>
        <w:rPr>
          <w:rFonts w:hint="eastAsia" w:ascii="宋体" w:hAnsi="宋体" w:eastAsia="宋体"/>
          <w:lang w:eastAsia="zh-CN"/>
        </w:rPr>
        <w:t>。</w:t>
      </w:r>
      <w:r>
        <w:rPr>
          <w:rFonts w:hint="eastAsia" w:ascii="宋体" w:hAnsi="宋体" w:eastAsia="宋体"/>
        </w:rPr>
        <w:t>服饰</w:t>
      </w:r>
      <w:r>
        <w:rPr>
          <w:rFonts w:hint="eastAsia" w:ascii="宋体" w:hAnsi="宋体" w:eastAsia="宋体"/>
          <w:lang w:eastAsia="zh-CN"/>
        </w:rPr>
        <w:t>、</w:t>
      </w:r>
      <w:r>
        <w:rPr>
          <w:rFonts w:hint="eastAsia" w:ascii="宋体" w:hAnsi="宋体" w:eastAsia="宋体"/>
        </w:rPr>
        <w:t>鞋帽类投诉</w:t>
      </w:r>
      <w:r>
        <w:rPr>
          <w:rFonts w:hint="eastAsia" w:ascii="宋体" w:hAnsi="宋体" w:eastAsia="宋体"/>
          <w:lang w:val="en-US" w:eastAsia="zh-CN"/>
        </w:rPr>
        <w:t>74</w:t>
      </w:r>
      <w:r>
        <w:rPr>
          <w:rFonts w:hint="eastAsia" w:ascii="宋体" w:hAnsi="宋体" w:eastAsia="宋体"/>
        </w:rPr>
        <w:t>件，主要</w:t>
      </w:r>
      <w:r>
        <w:rPr>
          <w:rFonts w:hint="eastAsia" w:ascii="宋体" w:hAnsi="宋体" w:eastAsia="宋体"/>
          <w:lang w:eastAsia="zh-CN"/>
        </w:rPr>
        <w:t>有</w:t>
      </w:r>
      <w:r>
        <w:rPr>
          <w:rFonts w:hint="eastAsia" w:ascii="宋体" w:hAnsi="宋体" w:eastAsia="宋体"/>
        </w:rPr>
        <w:t>产品存在质量问题，如服装做工粗糙、开线、掉色、面料成分不实、纺织品缩水，鞋类表皮开裂、脱胶、断底</w:t>
      </w:r>
      <w:r>
        <w:rPr>
          <w:rFonts w:hint="eastAsia" w:ascii="宋体" w:hAnsi="宋体" w:eastAsia="宋体"/>
          <w:lang w:eastAsia="zh-CN"/>
        </w:rPr>
        <w:t>；</w:t>
      </w:r>
      <w:r>
        <w:rPr>
          <w:rFonts w:hint="eastAsia" w:ascii="宋体" w:hAnsi="宋体" w:eastAsia="宋体"/>
        </w:rPr>
        <w:t>商家不履行“三包”义务，消费者发现质量问题，商家只同意以等价商品调换不退货、不予退还现金</w:t>
      </w:r>
      <w:r>
        <w:rPr>
          <w:rFonts w:hint="eastAsia" w:ascii="宋体" w:hAnsi="宋体" w:eastAsia="宋体"/>
          <w:lang w:eastAsia="zh-CN"/>
        </w:rPr>
        <w:t>等。交通工具类投诉</w:t>
      </w:r>
      <w:r>
        <w:rPr>
          <w:rFonts w:hint="eastAsia" w:ascii="宋体" w:hAnsi="宋体" w:eastAsia="宋体"/>
          <w:lang w:val="en-US" w:eastAsia="zh-CN"/>
        </w:rPr>
        <w:t>39件，包括</w:t>
      </w:r>
      <w:r>
        <w:rPr>
          <w:rFonts w:hint="eastAsia" w:ascii="宋体" w:hAnsi="宋体" w:eastAsia="宋体"/>
          <w:lang w:eastAsia="zh-CN"/>
        </w:rPr>
        <w:t>消费者预付定金购买车辆后，不能按时提车，商家不予解决也不予退款；汽车“三包”期内，车辆出现发动机抖动、漏油、变速箱异响等质量问题，商家推诿履行法定三包义务和销售过程中，经销商强制搭售保险或续保押金到期后未按合同约定及时履行退款义务</w:t>
      </w:r>
      <w:r>
        <w:rPr>
          <w:rFonts w:hint="eastAsia" w:ascii="宋体" w:hAnsi="宋体" w:eastAsia="宋体"/>
          <w:lang w:val="en-US" w:eastAsia="zh-CN"/>
        </w:rPr>
        <w:t>等问题；</w:t>
      </w:r>
      <w:r>
        <w:rPr>
          <w:rFonts w:hint="eastAsia" w:ascii="宋体" w:hAnsi="宋体" w:eastAsia="宋体"/>
          <w:lang w:eastAsia="zh-CN"/>
        </w:rPr>
        <w:t>药品类投诉</w:t>
      </w:r>
      <w:r>
        <w:rPr>
          <w:rFonts w:hint="eastAsia" w:ascii="宋体" w:hAnsi="宋体" w:eastAsia="宋体"/>
          <w:lang w:val="en-US" w:eastAsia="zh-CN"/>
        </w:rPr>
        <w:t>24件，包括</w:t>
      </w:r>
      <w:r>
        <w:rPr>
          <w:rFonts w:hint="eastAsia" w:ascii="宋体" w:hAnsi="宋体" w:eastAsia="宋体"/>
          <w:lang w:eastAsia="zh-CN"/>
        </w:rPr>
        <w:t>在购买药品时,发现个别药品没有明码标价、药价较高等。</w:t>
      </w:r>
      <w:r>
        <w:rPr>
          <w:rFonts w:hint="eastAsia" w:ascii="宋体" w:hAnsi="宋体" w:eastAsia="宋体"/>
          <w:lang w:val="en-US" w:eastAsia="zh-CN"/>
        </w:rPr>
        <w:t>其他商品类投诉57件，存在商品退换货困难等问题。</w:t>
      </w:r>
    </w:p>
    <w:p>
      <w:pPr>
        <w:ind w:left="131" w:leftChars="41" w:right="-874" w:rightChars="-273" w:firstLine="1405" w:firstLineChars="500"/>
        <w:jc w:val="both"/>
        <w:rPr>
          <w:rFonts w:ascii="宋体" w:hAnsi="宋体" w:eastAsia="宋体"/>
        </w:rPr>
      </w:pPr>
      <w:r>
        <w:rPr>
          <w:rFonts w:hint="eastAsia" w:ascii="宋体" w:hAnsi="宋体" w:eastAsia="宋体"/>
          <w:b/>
          <w:sz w:val="28"/>
          <w:szCs w:val="28"/>
        </w:rPr>
        <w:t>图</w:t>
      </w:r>
      <w:r>
        <w:rPr>
          <w:rFonts w:hint="eastAsia" w:ascii="宋体" w:hAnsi="宋体" w:eastAsia="宋体"/>
          <w:b/>
          <w:sz w:val="28"/>
          <w:szCs w:val="28"/>
          <w:lang w:eastAsia="zh-CN"/>
        </w:rPr>
        <w:t>三</w:t>
      </w:r>
      <w:r>
        <w:rPr>
          <w:rFonts w:hint="eastAsia" w:ascii="宋体" w:hAnsi="宋体" w:eastAsia="宋体"/>
          <w:b/>
          <w:sz w:val="28"/>
          <w:szCs w:val="28"/>
        </w:rPr>
        <w:t>、</w:t>
      </w:r>
      <w:r>
        <w:rPr>
          <w:rFonts w:hint="eastAsia" w:ascii="宋体" w:hAnsi="宋体" w:eastAsia="宋体"/>
          <w:b/>
          <w:sz w:val="28"/>
          <w:szCs w:val="28"/>
          <w:lang w:val="en-US" w:eastAsia="zh-CN"/>
        </w:rPr>
        <w:t>5月</w:t>
      </w:r>
      <w:r>
        <w:rPr>
          <w:rFonts w:hint="eastAsia" w:ascii="宋体" w:hAnsi="宋体" w:eastAsia="宋体"/>
          <w:b/>
          <w:sz w:val="28"/>
          <w:szCs w:val="28"/>
        </w:rPr>
        <w:t>商品类投诉热点情况图（单位：件）</w:t>
      </w:r>
    </w:p>
    <w:p>
      <w:pPr>
        <w:ind w:left="429" w:leftChars="-9" w:right="-874" w:rightChars="-273" w:hanging="458"/>
        <w:jc w:val="both"/>
        <w:rPr>
          <w:rFonts w:hint="eastAsia" w:ascii="宋体" w:hAnsi="宋体" w:eastAsia="宋体"/>
          <w:lang w:val="zh-CN"/>
        </w:rPr>
      </w:pPr>
      <w:r>
        <w:drawing>
          <wp:inline distT="0" distB="0" distL="114300" distR="114300">
            <wp:extent cx="5168900" cy="1920240"/>
            <wp:effectExtent l="4445" t="4445" r="8255" b="18415"/>
            <wp:docPr id="5053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line="360" w:lineRule="auto"/>
        <w:ind w:right="131" w:rightChars="41" w:firstLine="640" w:firstLineChars="200"/>
        <w:jc w:val="left"/>
        <w:rPr>
          <w:rFonts w:ascii="宋体" w:hAnsi="宋体" w:eastAsia="宋体"/>
          <w:lang w:val="zh-CN"/>
        </w:rPr>
      </w:pPr>
      <w:r>
        <w:rPr>
          <w:rFonts w:hint="eastAsia" w:ascii="宋体" w:hAnsi="宋体" w:eastAsia="宋体"/>
          <w:lang w:val="zh-CN"/>
        </w:rPr>
        <w:t>（三）服务消费类投诉热点</w:t>
      </w:r>
    </w:p>
    <w:p>
      <w:pPr>
        <w:widowControl/>
        <w:spacing w:line="360" w:lineRule="auto"/>
        <w:ind w:right="131" w:rightChars="41" w:firstLine="640" w:firstLineChars="200"/>
        <w:jc w:val="left"/>
        <w:rPr>
          <w:rFonts w:hint="default" w:ascii="宋体" w:hAnsi="宋体" w:eastAsia="宋体"/>
          <w:lang w:val="en-US" w:eastAsia="zh-CN"/>
        </w:rPr>
      </w:pPr>
      <w:r>
        <w:rPr>
          <w:rFonts w:hint="eastAsia" w:ascii="宋体" w:hAnsi="宋体" w:eastAsia="宋体"/>
          <w:lang w:val="en-US" w:eastAsia="zh-CN"/>
        </w:rPr>
        <w:t>5月</w:t>
      </w:r>
      <w:r>
        <w:rPr>
          <w:rFonts w:hint="eastAsia" w:ascii="宋体" w:hAnsi="宋体" w:eastAsia="宋体"/>
          <w:lang w:val="zh-CN"/>
        </w:rPr>
        <w:t>受理服务消费投诉</w:t>
      </w:r>
      <w:r>
        <w:rPr>
          <w:rFonts w:hint="eastAsia" w:ascii="宋体" w:hAnsi="宋体" w:eastAsia="宋体"/>
          <w:lang w:val="en-US" w:eastAsia="zh-CN"/>
        </w:rPr>
        <w:t>302</w:t>
      </w:r>
      <w:r>
        <w:rPr>
          <w:rFonts w:hint="eastAsia" w:ascii="宋体" w:hAnsi="宋体" w:eastAsia="宋体"/>
          <w:lang w:val="zh-CN"/>
        </w:rPr>
        <w:t>件，占投诉总量</w:t>
      </w:r>
      <w:r>
        <w:rPr>
          <w:rFonts w:hint="eastAsia" w:ascii="宋体" w:hAnsi="宋体" w:eastAsia="宋体"/>
          <w:lang w:val="en-US" w:eastAsia="zh-CN"/>
        </w:rPr>
        <w:t>38.1</w:t>
      </w:r>
      <w:r>
        <w:rPr>
          <w:rFonts w:hint="eastAsia" w:ascii="宋体" w:hAnsi="宋体" w:eastAsia="宋体"/>
          <w:lang w:val="zh-CN"/>
        </w:rPr>
        <w:t>%。投诉第一大热点是餐饮和住宿服务，共计投诉</w:t>
      </w:r>
      <w:r>
        <w:rPr>
          <w:rFonts w:hint="eastAsia" w:ascii="宋体" w:hAnsi="宋体" w:eastAsia="宋体"/>
          <w:lang w:val="en-US" w:eastAsia="zh-CN"/>
        </w:rPr>
        <w:t>65</w:t>
      </w:r>
      <w:r>
        <w:rPr>
          <w:rFonts w:hint="eastAsia" w:ascii="宋体" w:hAnsi="宋体" w:eastAsia="宋体"/>
          <w:lang w:val="zh-CN"/>
        </w:rPr>
        <w:t>件，涉及餐饮场所食品加工和就餐环境卫生差，商家未提前告知相关收费标准和项目，导致顾客被动消费、额外消费和住宿房间卫生不达标，引发退房纠纷等问题。</w:t>
      </w:r>
      <w:r>
        <w:rPr>
          <w:rFonts w:hint="eastAsia" w:ascii="宋体" w:hAnsi="宋体" w:eastAsia="宋体"/>
          <w:lang w:val="en-US" w:eastAsia="zh-CN"/>
        </w:rPr>
        <w:t>美容、美发、洗浴服务类</w:t>
      </w:r>
      <w:r>
        <w:rPr>
          <w:rFonts w:hint="eastAsia" w:ascii="宋体" w:hAnsi="宋体" w:eastAsia="宋体"/>
          <w:lang w:val="zh-CN"/>
        </w:rPr>
        <w:t>投诉</w:t>
      </w:r>
      <w:r>
        <w:rPr>
          <w:rFonts w:hint="eastAsia" w:ascii="宋体" w:hAnsi="宋体" w:eastAsia="宋体"/>
          <w:lang w:val="en-US" w:eastAsia="zh-CN"/>
        </w:rPr>
        <w:t>31</w:t>
      </w:r>
      <w:r>
        <w:rPr>
          <w:rFonts w:hint="eastAsia" w:ascii="宋体" w:hAnsi="宋体" w:eastAsia="宋体"/>
          <w:lang w:val="zh-CN"/>
        </w:rPr>
        <w:t>件，</w:t>
      </w:r>
      <w:r>
        <w:rPr>
          <w:rFonts w:hint="eastAsia" w:ascii="宋体" w:hAnsi="宋体" w:eastAsia="宋体"/>
          <w:lang w:val="en-US" w:eastAsia="zh-CN"/>
        </w:rPr>
        <w:t>涉及美发卡充值不退费，商家关门，洗浴中心更换老板、售后等问题。销售服务类投诉24件，主要是服务态度不好，优惠卡销售，返券销售服务等。文化、娱乐、体育服务类投诉19件，涉及消费者常常在办理健身服务预付卡后，商家突然转让店铺、变更经营地址，给消费者造成不便，或倒闭停业，和娱乐场所禁止携带酒水等问题。</w:t>
      </w:r>
      <w:r>
        <w:rPr>
          <w:rFonts w:hint="eastAsia" w:ascii="宋体" w:hAnsi="宋体" w:eastAsia="宋体"/>
          <w:lang w:val="zh-CN" w:eastAsia="zh-CN"/>
        </w:rPr>
        <w:t>其他服务类投诉</w:t>
      </w:r>
      <w:r>
        <w:rPr>
          <w:rFonts w:hint="eastAsia" w:ascii="宋体" w:hAnsi="宋体" w:eastAsia="宋体"/>
          <w:lang w:val="en-US" w:eastAsia="zh-CN"/>
        </w:rPr>
        <w:t>109</w:t>
      </w:r>
      <w:r>
        <w:rPr>
          <w:rFonts w:hint="eastAsia" w:ascii="宋体" w:hAnsi="宋体" w:eastAsia="宋体"/>
          <w:lang w:val="zh-CN" w:eastAsia="zh-CN"/>
        </w:rPr>
        <w:t>件，涉及商家拖延、推诿履行售后服务，</w:t>
      </w:r>
      <w:r>
        <w:rPr>
          <w:rFonts w:hint="eastAsia" w:ascii="宋体" w:hAnsi="宋体" w:eastAsia="宋体"/>
          <w:lang w:val="en-US" w:eastAsia="zh-CN"/>
        </w:rPr>
        <w:t>预付费，网上购物，价格等问题。</w:t>
      </w:r>
    </w:p>
    <w:p>
      <w:pPr>
        <w:widowControl/>
        <w:spacing w:line="360" w:lineRule="auto"/>
        <w:ind w:right="131" w:rightChars="41"/>
        <w:jc w:val="center"/>
      </w:pPr>
      <w:r>
        <w:rPr>
          <w:rFonts w:hint="eastAsia" w:ascii="宋体" w:hAnsi="宋体" w:eastAsia="宋体"/>
          <w:b/>
          <w:sz w:val="28"/>
          <w:szCs w:val="28"/>
          <w:lang w:val="zh-CN"/>
        </w:rPr>
        <w:t>图四、</w:t>
      </w:r>
      <w:r>
        <w:rPr>
          <w:rFonts w:hint="eastAsia" w:ascii="宋体" w:hAnsi="宋体" w:eastAsia="宋体"/>
          <w:b/>
          <w:sz w:val="28"/>
          <w:szCs w:val="28"/>
          <w:lang w:val="en-US" w:eastAsia="zh-CN"/>
        </w:rPr>
        <w:t>5月</w:t>
      </w:r>
      <w:r>
        <w:rPr>
          <w:rFonts w:hint="eastAsia" w:ascii="宋体" w:hAnsi="宋体" w:eastAsia="宋体"/>
          <w:b/>
          <w:sz w:val="28"/>
          <w:szCs w:val="28"/>
          <w:lang w:val="zh-CN"/>
        </w:rPr>
        <w:t>服务类投诉热点情况图（单位：件）</w:t>
      </w:r>
      <w:bookmarkStart w:id="1" w:name="_Toc463018721"/>
      <w:bookmarkStart w:id="2" w:name="_Toc460571230"/>
    </w:p>
    <w:p>
      <w:pPr>
        <w:ind w:right="-874" w:rightChars="-273" w:firstLine="640" w:firstLineChars="200"/>
        <w:jc w:val="left"/>
        <w:outlineLvl w:val="0"/>
        <w:rPr>
          <w:rFonts w:hint="eastAsia" w:ascii="宋体" w:hAnsi="宋体" w:eastAsia="宋体"/>
          <w:b/>
          <w:lang w:eastAsia="zh-CN"/>
        </w:rPr>
      </w:pPr>
      <w:r>
        <w:drawing>
          <wp:inline distT="0" distB="0" distL="114300" distR="114300">
            <wp:extent cx="4203700" cy="2049145"/>
            <wp:effectExtent l="4445" t="5080" r="20955" b="22225"/>
            <wp:docPr id="5053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right="-874" w:rightChars="-273" w:firstLine="643" w:firstLineChars="200"/>
        <w:jc w:val="left"/>
        <w:outlineLvl w:val="0"/>
        <w:rPr>
          <w:rFonts w:ascii="宋体" w:hAnsi="宋体" w:eastAsia="宋体"/>
          <w:b/>
        </w:rPr>
      </w:pPr>
      <w:r>
        <w:rPr>
          <w:rFonts w:hint="eastAsia" w:ascii="宋体" w:hAnsi="宋体" w:eastAsia="宋体"/>
          <w:b/>
          <w:lang w:eastAsia="zh-CN"/>
        </w:rPr>
        <w:t>三</w:t>
      </w:r>
      <w:r>
        <w:rPr>
          <w:rFonts w:hint="eastAsia" w:ascii="宋体" w:hAnsi="宋体" w:eastAsia="宋体"/>
          <w:b/>
        </w:rPr>
        <w:t>、举报问题</w:t>
      </w:r>
    </w:p>
    <w:p>
      <w:pPr>
        <w:widowControl/>
        <w:spacing w:line="360" w:lineRule="auto"/>
        <w:ind w:right="131" w:rightChars="41" w:firstLine="640" w:firstLineChars="200"/>
        <w:jc w:val="left"/>
        <w:rPr>
          <w:rFonts w:hint="eastAsia" w:ascii="宋体" w:hAnsi="宋体" w:eastAsia="宋体"/>
          <w:lang w:val="en-US" w:eastAsia="zh-CN"/>
        </w:rPr>
      </w:pPr>
      <w:r>
        <w:rPr>
          <w:rFonts w:hint="eastAsia" w:ascii="宋体" w:hAnsi="宋体" w:eastAsia="宋体"/>
          <w:lang w:val="en-US" w:eastAsia="zh-CN"/>
        </w:rPr>
        <w:t>5月</w:t>
      </w:r>
      <w:r>
        <w:rPr>
          <w:rFonts w:hint="eastAsia" w:ascii="宋体" w:hAnsi="宋体" w:eastAsia="宋体"/>
          <w:lang w:val="zh-CN" w:eastAsia="zh-CN"/>
        </w:rPr>
        <w:t>济源示范区场监督管理局12315指挥中心共受理群众举报</w:t>
      </w:r>
      <w:r>
        <w:rPr>
          <w:rFonts w:hint="eastAsia" w:ascii="宋体" w:hAnsi="宋体" w:eastAsia="宋体"/>
          <w:lang w:val="en-US" w:eastAsia="zh-CN"/>
        </w:rPr>
        <w:t>201件</w:t>
      </w:r>
      <w:r>
        <w:rPr>
          <w:rFonts w:hint="eastAsia" w:ascii="宋体" w:hAnsi="宋体" w:eastAsia="宋体"/>
          <w:lang w:val="zh-CN" w:eastAsia="zh-CN"/>
        </w:rPr>
        <w:t>。排前三的热点是其他市场监管领域违法行为、广告违法行为和不正当竞争行为。食品安全</w:t>
      </w:r>
      <w:r>
        <w:rPr>
          <w:rFonts w:hint="eastAsia" w:ascii="宋体" w:hAnsi="宋体" w:eastAsia="宋体"/>
          <w:lang w:val="en-US" w:eastAsia="zh-CN"/>
        </w:rPr>
        <w:t>违法行为</w:t>
      </w:r>
      <w:r>
        <w:rPr>
          <w:rFonts w:hint="eastAsia" w:ascii="宋体" w:hAnsi="宋体" w:eastAsia="宋体"/>
          <w:lang w:val="zh-CN" w:eastAsia="zh-CN"/>
        </w:rPr>
        <w:t>举报主要是经营者销售腐败变质、油脂酸败、霉变生虫、污秽不洁、混有异物、掺杂掺假或者感官性状异常以及不符合食品安全标准或要求的食品，以及销售超过保质期的食品等问题。</w:t>
      </w:r>
      <w:r>
        <w:rPr>
          <w:rFonts w:hint="eastAsia" w:ascii="宋体" w:hAnsi="宋体" w:eastAsia="宋体"/>
          <w:color w:val="auto"/>
          <w:lang w:val="en-US" w:eastAsia="zh-CN"/>
        </w:rPr>
        <w:t>广告违法行为主要涉及商家发布的广告涉嫌虚假宣传或夸大宣传，欺骗和误导消费者，尤其在食品、保健品等广告中尤为明显，涉及食品生产企业、各大 APP、直播带货等多个互联网渠道。</w:t>
      </w:r>
      <w:r>
        <w:rPr>
          <w:rFonts w:hint="eastAsia" w:ascii="宋体" w:hAnsi="宋体" w:eastAsia="宋体"/>
          <w:lang w:val="en-US" w:eastAsia="zh-CN"/>
        </w:rPr>
        <w:t>不正当竞争行为主要涉及：假冒他人的注册商标；未经注册商标所有人的同意，擅自使用他人的注册商标；在商品上伪造或冒用认证标志、名优标志等质量标志，伪造产地，对商品质量作引人误解的虚假表示。</w:t>
      </w:r>
      <w:r>
        <w:rPr>
          <w:rFonts w:hint="default" w:ascii="宋体" w:hAnsi="宋体" w:eastAsia="宋体"/>
          <w:lang w:val="zh-CN" w:eastAsia="zh-CN"/>
        </w:rPr>
        <w:t>针对投诉举报热点问题，全市市场监管系统将继续坚持以习近平新时代中国特色社会主义思想为指导，坚持问题导向，以关乎民生的热点、难点问题为抓手，突出重点环节、重点企业、重点品种，抓好日常监管、执法办案和抽样检验等手段，多措并举维护消费者合法权益，切实营造公平竞争的市场环境。</w:t>
      </w:r>
    </w:p>
    <w:p>
      <w:pPr>
        <w:widowControl/>
        <w:spacing w:line="360" w:lineRule="auto"/>
        <w:ind w:right="131" w:rightChars="41" w:firstLine="643" w:firstLineChars="200"/>
        <w:jc w:val="center"/>
        <w:rPr>
          <w:rFonts w:hint="eastAsia" w:ascii="宋体" w:hAnsi="宋体" w:eastAsia="宋体"/>
          <w:lang w:val="zh-CN" w:eastAsia="zh-CN"/>
        </w:rPr>
      </w:pPr>
      <w:r>
        <w:rPr>
          <w:rFonts w:hint="eastAsia" w:ascii="宋体" w:hAnsi="宋体" w:eastAsia="宋体"/>
          <w:b/>
          <w:bCs/>
          <w:lang w:val="zh-CN" w:eastAsia="zh-CN"/>
        </w:rPr>
        <w:t>图五、</w:t>
      </w:r>
      <w:r>
        <w:rPr>
          <w:rFonts w:hint="eastAsia" w:ascii="宋体" w:hAnsi="宋体" w:eastAsia="宋体"/>
          <w:b/>
          <w:bCs/>
          <w:lang w:val="en-US" w:eastAsia="zh-CN"/>
        </w:rPr>
        <w:t>5月</w:t>
      </w:r>
      <w:r>
        <w:rPr>
          <w:rFonts w:hint="eastAsia" w:ascii="宋体" w:hAnsi="宋体" w:eastAsia="宋体"/>
          <w:b/>
          <w:bCs/>
          <w:lang w:val="zh-CN" w:eastAsia="zh-CN"/>
        </w:rPr>
        <w:t>举报问题分类图</w:t>
      </w:r>
      <w:bookmarkEnd w:id="1"/>
      <w:bookmarkEnd w:id="2"/>
    </w:p>
    <w:p>
      <w:pPr>
        <w:widowControl/>
        <w:spacing w:line="360" w:lineRule="auto"/>
        <w:ind w:right="131" w:rightChars="41"/>
        <w:jc w:val="left"/>
        <w:rPr>
          <w:rFonts w:hint="eastAsia" w:ascii="宋体" w:hAnsi="宋体" w:eastAsia="宋体"/>
          <w:lang w:val="zh-CN" w:eastAsia="zh-CN"/>
        </w:rPr>
      </w:pPr>
      <w:r>
        <w:drawing>
          <wp:inline distT="0" distB="0" distL="114300" distR="114300">
            <wp:extent cx="5020945" cy="2437765"/>
            <wp:effectExtent l="4445" t="4445" r="22860" b="1524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ind w:firstLine="5440" w:firstLineChars="1700"/>
        <w:jc w:val="both"/>
        <w:rPr>
          <w:rFonts w:ascii="宋体" w:hAnsi="宋体" w:eastAsia="宋体"/>
          <w:lang w:val="zh-CN"/>
        </w:rPr>
      </w:pPr>
      <w:r>
        <w:rPr>
          <w:rFonts w:hint="eastAsia" w:ascii="宋体" w:hAnsi="宋体" w:eastAsia="宋体"/>
          <w:lang w:val="zh-CN"/>
        </w:rPr>
        <w:t>202</w:t>
      </w:r>
      <w:r>
        <w:rPr>
          <w:rFonts w:hint="eastAsia" w:ascii="宋体" w:hAnsi="宋体" w:eastAsia="宋体"/>
          <w:lang w:val="en-US" w:eastAsia="zh-CN"/>
        </w:rPr>
        <w:t>4</w:t>
      </w:r>
      <w:r>
        <w:rPr>
          <w:rFonts w:hint="eastAsia" w:ascii="宋体" w:hAnsi="宋体" w:eastAsia="宋体"/>
          <w:lang w:val="zh-CN"/>
        </w:rPr>
        <w:t>年</w:t>
      </w:r>
      <w:r>
        <w:rPr>
          <w:rFonts w:hint="eastAsia" w:ascii="宋体" w:hAnsi="宋体" w:eastAsia="宋体"/>
          <w:lang w:val="en-US" w:eastAsia="zh-CN"/>
        </w:rPr>
        <w:t>6月3</w:t>
      </w:r>
      <w:r>
        <w:rPr>
          <w:rFonts w:hint="eastAsia" w:ascii="宋体" w:hAnsi="宋体" w:eastAsia="宋体"/>
          <w:lang w:val="zh-CN"/>
        </w:rPr>
        <w:t>日</w:t>
      </w:r>
      <w:bookmarkStart w:id="3" w:name="_GoBack"/>
      <w:bookmarkEnd w:id="3"/>
    </w:p>
    <w:sectPr>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mMDQ3OGI1MGZjNjcwOGQ5ZjZiMWM1M2MxZWI4ZWYifQ=="/>
    <w:docVar w:name="KSO_WPS_MARK_KEY" w:val="fde31381-730d-46ec-a336-babef837bf16"/>
  </w:docVars>
  <w:rsids>
    <w:rsidRoot w:val="00E40DA2"/>
    <w:rsid w:val="00000BE8"/>
    <w:rsid w:val="000010CA"/>
    <w:rsid w:val="000016B6"/>
    <w:rsid w:val="00003542"/>
    <w:rsid w:val="000100BC"/>
    <w:rsid w:val="000105FB"/>
    <w:rsid w:val="00012023"/>
    <w:rsid w:val="0001225C"/>
    <w:rsid w:val="00015C83"/>
    <w:rsid w:val="00020078"/>
    <w:rsid w:val="00022FC7"/>
    <w:rsid w:val="00024D6B"/>
    <w:rsid w:val="00026954"/>
    <w:rsid w:val="00030F6A"/>
    <w:rsid w:val="00032A93"/>
    <w:rsid w:val="000358A6"/>
    <w:rsid w:val="00035D7E"/>
    <w:rsid w:val="000467B8"/>
    <w:rsid w:val="00047902"/>
    <w:rsid w:val="000504E7"/>
    <w:rsid w:val="000513EC"/>
    <w:rsid w:val="0005436C"/>
    <w:rsid w:val="00056B15"/>
    <w:rsid w:val="00056FDC"/>
    <w:rsid w:val="00060107"/>
    <w:rsid w:val="00063870"/>
    <w:rsid w:val="000650A5"/>
    <w:rsid w:val="000710A9"/>
    <w:rsid w:val="00071169"/>
    <w:rsid w:val="00074F64"/>
    <w:rsid w:val="000752CD"/>
    <w:rsid w:val="00083990"/>
    <w:rsid w:val="00084A0B"/>
    <w:rsid w:val="0008580A"/>
    <w:rsid w:val="000871FD"/>
    <w:rsid w:val="000A1C4E"/>
    <w:rsid w:val="000A406D"/>
    <w:rsid w:val="000A460C"/>
    <w:rsid w:val="000A5CC7"/>
    <w:rsid w:val="000A6A8A"/>
    <w:rsid w:val="000B3FE3"/>
    <w:rsid w:val="000B452B"/>
    <w:rsid w:val="000B5519"/>
    <w:rsid w:val="000B571B"/>
    <w:rsid w:val="000B762E"/>
    <w:rsid w:val="000C4010"/>
    <w:rsid w:val="000C45D7"/>
    <w:rsid w:val="000C4DCD"/>
    <w:rsid w:val="000D29F7"/>
    <w:rsid w:val="000D2B02"/>
    <w:rsid w:val="000D2D8D"/>
    <w:rsid w:val="000D3833"/>
    <w:rsid w:val="000D3973"/>
    <w:rsid w:val="000D7AFC"/>
    <w:rsid w:val="000E27E5"/>
    <w:rsid w:val="000E3745"/>
    <w:rsid w:val="000E45A4"/>
    <w:rsid w:val="000F0403"/>
    <w:rsid w:val="000F4E87"/>
    <w:rsid w:val="000F5A56"/>
    <w:rsid w:val="000F66F6"/>
    <w:rsid w:val="00100DD7"/>
    <w:rsid w:val="00101E85"/>
    <w:rsid w:val="001101EF"/>
    <w:rsid w:val="00110CB0"/>
    <w:rsid w:val="00111BBA"/>
    <w:rsid w:val="00111E49"/>
    <w:rsid w:val="001140CC"/>
    <w:rsid w:val="00114681"/>
    <w:rsid w:val="00115476"/>
    <w:rsid w:val="00116C5D"/>
    <w:rsid w:val="0012491B"/>
    <w:rsid w:val="001254FB"/>
    <w:rsid w:val="00126E68"/>
    <w:rsid w:val="00127370"/>
    <w:rsid w:val="001313A1"/>
    <w:rsid w:val="00131BBF"/>
    <w:rsid w:val="0014321A"/>
    <w:rsid w:val="00145BD1"/>
    <w:rsid w:val="00146174"/>
    <w:rsid w:val="00146825"/>
    <w:rsid w:val="001506FB"/>
    <w:rsid w:val="00151C31"/>
    <w:rsid w:val="001568FC"/>
    <w:rsid w:val="00161EFC"/>
    <w:rsid w:val="00162F2A"/>
    <w:rsid w:val="00171BE7"/>
    <w:rsid w:val="00173135"/>
    <w:rsid w:val="00180BEF"/>
    <w:rsid w:val="00180BF2"/>
    <w:rsid w:val="001817FE"/>
    <w:rsid w:val="00181BE7"/>
    <w:rsid w:val="00182256"/>
    <w:rsid w:val="001855B6"/>
    <w:rsid w:val="00190CDC"/>
    <w:rsid w:val="00191B13"/>
    <w:rsid w:val="00192079"/>
    <w:rsid w:val="0019343E"/>
    <w:rsid w:val="001954EA"/>
    <w:rsid w:val="001A0F7B"/>
    <w:rsid w:val="001A4953"/>
    <w:rsid w:val="001B253E"/>
    <w:rsid w:val="001B4393"/>
    <w:rsid w:val="001B56AA"/>
    <w:rsid w:val="001B7985"/>
    <w:rsid w:val="001C3141"/>
    <w:rsid w:val="001C319E"/>
    <w:rsid w:val="001C4684"/>
    <w:rsid w:val="001C6CE0"/>
    <w:rsid w:val="001D0232"/>
    <w:rsid w:val="001D0F22"/>
    <w:rsid w:val="001D4DE7"/>
    <w:rsid w:val="001D5877"/>
    <w:rsid w:val="001E05FE"/>
    <w:rsid w:val="001E2960"/>
    <w:rsid w:val="001E366A"/>
    <w:rsid w:val="001E3EF5"/>
    <w:rsid w:val="001E4275"/>
    <w:rsid w:val="001E5B0F"/>
    <w:rsid w:val="001F59E1"/>
    <w:rsid w:val="001F64CA"/>
    <w:rsid w:val="002028CE"/>
    <w:rsid w:val="00203A83"/>
    <w:rsid w:val="00203E2B"/>
    <w:rsid w:val="002049CC"/>
    <w:rsid w:val="002074A3"/>
    <w:rsid w:val="002106C0"/>
    <w:rsid w:val="00213F2D"/>
    <w:rsid w:val="002161DD"/>
    <w:rsid w:val="00223F19"/>
    <w:rsid w:val="00225BA3"/>
    <w:rsid w:val="00226C19"/>
    <w:rsid w:val="00234435"/>
    <w:rsid w:val="002348B3"/>
    <w:rsid w:val="0023737B"/>
    <w:rsid w:val="0023768D"/>
    <w:rsid w:val="0024003D"/>
    <w:rsid w:val="00241835"/>
    <w:rsid w:val="00242EFB"/>
    <w:rsid w:val="00251DD4"/>
    <w:rsid w:val="002525B9"/>
    <w:rsid w:val="002536BB"/>
    <w:rsid w:val="002537D6"/>
    <w:rsid w:val="00255654"/>
    <w:rsid w:val="00260007"/>
    <w:rsid w:val="00267F52"/>
    <w:rsid w:val="00267F61"/>
    <w:rsid w:val="002701D5"/>
    <w:rsid w:val="0027072F"/>
    <w:rsid w:val="002810F6"/>
    <w:rsid w:val="00282824"/>
    <w:rsid w:val="0028449A"/>
    <w:rsid w:val="00284661"/>
    <w:rsid w:val="0028596E"/>
    <w:rsid w:val="00285C66"/>
    <w:rsid w:val="002863B2"/>
    <w:rsid w:val="00287349"/>
    <w:rsid w:val="00292CDD"/>
    <w:rsid w:val="00295AA3"/>
    <w:rsid w:val="002A11AB"/>
    <w:rsid w:val="002A59A3"/>
    <w:rsid w:val="002A7AAD"/>
    <w:rsid w:val="002B31F7"/>
    <w:rsid w:val="002B6C36"/>
    <w:rsid w:val="002C0D2C"/>
    <w:rsid w:val="002C10CC"/>
    <w:rsid w:val="002C3167"/>
    <w:rsid w:val="002C33E2"/>
    <w:rsid w:val="002C7804"/>
    <w:rsid w:val="002D46A2"/>
    <w:rsid w:val="002D47CB"/>
    <w:rsid w:val="002D619D"/>
    <w:rsid w:val="002D6BB1"/>
    <w:rsid w:val="002E3A4E"/>
    <w:rsid w:val="002F4DD9"/>
    <w:rsid w:val="002F5556"/>
    <w:rsid w:val="002F56A4"/>
    <w:rsid w:val="002F5F9B"/>
    <w:rsid w:val="002F6086"/>
    <w:rsid w:val="002F6C12"/>
    <w:rsid w:val="002F7528"/>
    <w:rsid w:val="00301508"/>
    <w:rsid w:val="00305F9F"/>
    <w:rsid w:val="003109CD"/>
    <w:rsid w:val="0031183A"/>
    <w:rsid w:val="0031450E"/>
    <w:rsid w:val="003154E7"/>
    <w:rsid w:val="0031704F"/>
    <w:rsid w:val="003176B4"/>
    <w:rsid w:val="00323A58"/>
    <w:rsid w:val="00323E74"/>
    <w:rsid w:val="0032461C"/>
    <w:rsid w:val="00325C1D"/>
    <w:rsid w:val="00325EFF"/>
    <w:rsid w:val="00326FED"/>
    <w:rsid w:val="0032791D"/>
    <w:rsid w:val="00327D8C"/>
    <w:rsid w:val="00336220"/>
    <w:rsid w:val="003417FC"/>
    <w:rsid w:val="003448D7"/>
    <w:rsid w:val="00350F96"/>
    <w:rsid w:val="00352D03"/>
    <w:rsid w:val="00356CFC"/>
    <w:rsid w:val="00356F42"/>
    <w:rsid w:val="0035747C"/>
    <w:rsid w:val="003603A3"/>
    <w:rsid w:val="0036116E"/>
    <w:rsid w:val="00362E85"/>
    <w:rsid w:val="00363EAB"/>
    <w:rsid w:val="00373762"/>
    <w:rsid w:val="003826D9"/>
    <w:rsid w:val="0038339B"/>
    <w:rsid w:val="0038395B"/>
    <w:rsid w:val="00385EAF"/>
    <w:rsid w:val="00387CE5"/>
    <w:rsid w:val="0039746B"/>
    <w:rsid w:val="003A2334"/>
    <w:rsid w:val="003A341C"/>
    <w:rsid w:val="003A5DDD"/>
    <w:rsid w:val="003B224E"/>
    <w:rsid w:val="003B43D4"/>
    <w:rsid w:val="003B527F"/>
    <w:rsid w:val="003B5717"/>
    <w:rsid w:val="003B7977"/>
    <w:rsid w:val="003C26D8"/>
    <w:rsid w:val="003C2A92"/>
    <w:rsid w:val="003C3777"/>
    <w:rsid w:val="003C4BC6"/>
    <w:rsid w:val="003C58C5"/>
    <w:rsid w:val="003C6297"/>
    <w:rsid w:val="003C70A7"/>
    <w:rsid w:val="003C7C62"/>
    <w:rsid w:val="003D0D40"/>
    <w:rsid w:val="003D510E"/>
    <w:rsid w:val="003D7B08"/>
    <w:rsid w:val="003E3289"/>
    <w:rsid w:val="003E3392"/>
    <w:rsid w:val="003E38E4"/>
    <w:rsid w:val="003E53B7"/>
    <w:rsid w:val="003E59A8"/>
    <w:rsid w:val="003E5EA4"/>
    <w:rsid w:val="003E7E01"/>
    <w:rsid w:val="003F43EB"/>
    <w:rsid w:val="003F5B56"/>
    <w:rsid w:val="003F5D9E"/>
    <w:rsid w:val="003F626A"/>
    <w:rsid w:val="003F72C6"/>
    <w:rsid w:val="004016DB"/>
    <w:rsid w:val="004041C5"/>
    <w:rsid w:val="00413F26"/>
    <w:rsid w:val="004166F6"/>
    <w:rsid w:val="00424883"/>
    <w:rsid w:val="00430757"/>
    <w:rsid w:val="00431D50"/>
    <w:rsid w:val="00435EBE"/>
    <w:rsid w:val="0044061E"/>
    <w:rsid w:val="0044313E"/>
    <w:rsid w:val="00443C78"/>
    <w:rsid w:val="0044618E"/>
    <w:rsid w:val="00450F81"/>
    <w:rsid w:val="004517F0"/>
    <w:rsid w:val="00452D9A"/>
    <w:rsid w:val="004544CF"/>
    <w:rsid w:val="00454702"/>
    <w:rsid w:val="0045679C"/>
    <w:rsid w:val="00457CF3"/>
    <w:rsid w:val="0047034E"/>
    <w:rsid w:val="00475501"/>
    <w:rsid w:val="004760FC"/>
    <w:rsid w:val="00477503"/>
    <w:rsid w:val="00480097"/>
    <w:rsid w:val="00480BA0"/>
    <w:rsid w:val="00484E21"/>
    <w:rsid w:val="00486AFF"/>
    <w:rsid w:val="0049558E"/>
    <w:rsid w:val="004A6D4E"/>
    <w:rsid w:val="004B4C25"/>
    <w:rsid w:val="004B7E15"/>
    <w:rsid w:val="004C0A78"/>
    <w:rsid w:val="004C1CD3"/>
    <w:rsid w:val="004C2527"/>
    <w:rsid w:val="004C3EA6"/>
    <w:rsid w:val="004C6ECB"/>
    <w:rsid w:val="004D65BD"/>
    <w:rsid w:val="004D6E30"/>
    <w:rsid w:val="004D7245"/>
    <w:rsid w:val="004E398E"/>
    <w:rsid w:val="004E4D32"/>
    <w:rsid w:val="004E4EF4"/>
    <w:rsid w:val="004F062C"/>
    <w:rsid w:val="004F220E"/>
    <w:rsid w:val="004F3528"/>
    <w:rsid w:val="004F4762"/>
    <w:rsid w:val="004F7D26"/>
    <w:rsid w:val="004F7F7F"/>
    <w:rsid w:val="005024AC"/>
    <w:rsid w:val="00505583"/>
    <w:rsid w:val="005068D5"/>
    <w:rsid w:val="00513133"/>
    <w:rsid w:val="00514404"/>
    <w:rsid w:val="00514AF3"/>
    <w:rsid w:val="00515829"/>
    <w:rsid w:val="00515C56"/>
    <w:rsid w:val="005228DB"/>
    <w:rsid w:val="0052571F"/>
    <w:rsid w:val="00530F11"/>
    <w:rsid w:val="005314EF"/>
    <w:rsid w:val="005345E4"/>
    <w:rsid w:val="00534F92"/>
    <w:rsid w:val="00535AA4"/>
    <w:rsid w:val="005369DD"/>
    <w:rsid w:val="00536DA0"/>
    <w:rsid w:val="00542DA5"/>
    <w:rsid w:val="00543E33"/>
    <w:rsid w:val="00547422"/>
    <w:rsid w:val="0055398B"/>
    <w:rsid w:val="00553CD8"/>
    <w:rsid w:val="0055443F"/>
    <w:rsid w:val="005567A6"/>
    <w:rsid w:val="005630D5"/>
    <w:rsid w:val="00565832"/>
    <w:rsid w:val="00566155"/>
    <w:rsid w:val="00566927"/>
    <w:rsid w:val="00567422"/>
    <w:rsid w:val="005748E5"/>
    <w:rsid w:val="00575D9A"/>
    <w:rsid w:val="00576282"/>
    <w:rsid w:val="005815F9"/>
    <w:rsid w:val="00583D81"/>
    <w:rsid w:val="0058518B"/>
    <w:rsid w:val="00586CF1"/>
    <w:rsid w:val="00587ED4"/>
    <w:rsid w:val="005943E7"/>
    <w:rsid w:val="0059544E"/>
    <w:rsid w:val="00596D06"/>
    <w:rsid w:val="005A56E0"/>
    <w:rsid w:val="005A5BFB"/>
    <w:rsid w:val="005B0E57"/>
    <w:rsid w:val="005C0412"/>
    <w:rsid w:val="005C4C98"/>
    <w:rsid w:val="005C516F"/>
    <w:rsid w:val="005C585A"/>
    <w:rsid w:val="005D0063"/>
    <w:rsid w:val="005D025B"/>
    <w:rsid w:val="005D6BB1"/>
    <w:rsid w:val="005D756C"/>
    <w:rsid w:val="005E4279"/>
    <w:rsid w:val="005E5EB1"/>
    <w:rsid w:val="005E6DB2"/>
    <w:rsid w:val="005F1571"/>
    <w:rsid w:val="005F3221"/>
    <w:rsid w:val="005F4392"/>
    <w:rsid w:val="005F54AD"/>
    <w:rsid w:val="006019E0"/>
    <w:rsid w:val="00603E5E"/>
    <w:rsid w:val="00606F2A"/>
    <w:rsid w:val="00607210"/>
    <w:rsid w:val="006115F7"/>
    <w:rsid w:val="00614B90"/>
    <w:rsid w:val="0062047A"/>
    <w:rsid w:val="0062143B"/>
    <w:rsid w:val="00622753"/>
    <w:rsid w:val="00623328"/>
    <w:rsid w:val="00632945"/>
    <w:rsid w:val="00633721"/>
    <w:rsid w:val="006342EB"/>
    <w:rsid w:val="0063474A"/>
    <w:rsid w:val="00634DAC"/>
    <w:rsid w:val="00637AFA"/>
    <w:rsid w:val="00637F17"/>
    <w:rsid w:val="0064011D"/>
    <w:rsid w:val="00641EC0"/>
    <w:rsid w:val="00642006"/>
    <w:rsid w:val="006421DA"/>
    <w:rsid w:val="006433B6"/>
    <w:rsid w:val="00645700"/>
    <w:rsid w:val="00645D56"/>
    <w:rsid w:val="0065372F"/>
    <w:rsid w:val="00654FEC"/>
    <w:rsid w:val="00655198"/>
    <w:rsid w:val="006553CE"/>
    <w:rsid w:val="0065784A"/>
    <w:rsid w:val="0066210D"/>
    <w:rsid w:val="006624DF"/>
    <w:rsid w:val="00662A14"/>
    <w:rsid w:val="00674D37"/>
    <w:rsid w:val="0067555D"/>
    <w:rsid w:val="00680E57"/>
    <w:rsid w:val="00681B7A"/>
    <w:rsid w:val="00683413"/>
    <w:rsid w:val="0068586C"/>
    <w:rsid w:val="00685E48"/>
    <w:rsid w:val="00685FB1"/>
    <w:rsid w:val="00690D55"/>
    <w:rsid w:val="00691D9B"/>
    <w:rsid w:val="00693664"/>
    <w:rsid w:val="00694163"/>
    <w:rsid w:val="00694F9F"/>
    <w:rsid w:val="006974EA"/>
    <w:rsid w:val="006A13EC"/>
    <w:rsid w:val="006A44FC"/>
    <w:rsid w:val="006A4B39"/>
    <w:rsid w:val="006A4B3C"/>
    <w:rsid w:val="006A56E1"/>
    <w:rsid w:val="006B22A2"/>
    <w:rsid w:val="006B3F4A"/>
    <w:rsid w:val="006C0965"/>
    <w:rsid w:val="006C0A4C"/>
    <w:rsid w:val="006C4961"/>
    <w:rsid w:val="006C758E"/>
    <w:rsid w:val="006D3BE9"/>
    <w:rsid w:val="006D5C3C"/>
    <w:rsid w:val="006E0A62"/>
    <w:rsid w:val="006E3FA5"/>
    <w:rsid w:val="006E4848"/>
    <w:rsid w:val="006E6DFE"/>
    <w:rsid w:val="006F1759"/>
    <w:rsid w:val="006F2781"/>
    <w:rsid w:val="006F2C93"/>
    <w:rsid w:val="00700EB0"/>
    <w:rsid w:val="00710EE4"/>
    <w:rsid w:val="007112C8"/>
    <w:rsid w:val="0071465A"/>
    <w:rsid w:val="007161E0"/>
    <w:rsid w:val="00716873"/>
    <w:rsid w:val="00721D48"/>
    <w:rsid w:val="0072374D"/>
    <w:rsid w:val="00735224"/>
    <w:rsid w:val="007357C6"/>
    <w:rsid w:val="00735F55"/>
    <w:rsid w:val="00742BF2"/>
    <w:rsid w:val="00750782"/>
    <w:rsid w:val="00753239"/>
    <w:rsid w:val="00755CEC"/>
    <w:rsid w:val="00764761"/>
    <w:rsid w:val="00764782"/>
    <w:rsid w:val="007659D3"/>
    <w:rsid w:val="00766508"/>
    <w:rsid w:val="00766DF5"/>
    <w:rsid w:val="00766EC2"/>
    <w:rsid w:val="007671AC"/>
    <w:rsid w:val="00772F0E"/>
    <w:rsid w:val="00773271"/>
    <w:rsid w:val="007752B3"/>
    <w:rsid w:val="00776E2E"/>
    <w:rsid w:val="00781883"/>
    <w:rsid w:val="00781BC3"/>
    <w:rsid w:val="007821FE"/>
    <w:rsid w:val="007828C5"/>
    <w:rsid w:val="007849BE"/>
    <w:rsid w:val="00790387"/>
    <w:rsid w:val="00792202"/>
    <w:rsid w:val="0079346C"/>
    <w:rsid w:val="00796411"/>
    <w:rsid w:val="007A14D2"/>
    <w:rsid w:val="007A27D6"/>
    <w:rsid w:val="007A4AFF"/>
    <w:rsid w:val="007A53C7"/>
    <w:rsid w:val="007B78DC"/>
    <w:rsid w:val="007C49E7"/>
    <w:rsid w:val="007C50A8"/>
    <w:rsid w:val="007C5114"/>
    <w:rsid w:val="007C53FA"/>
    <w:rsid w:val="007C7E1C"/>
    <w:rsid w:val="007D1954"/>
    <w:rsid w:val="007D2901"/>
    <w:rsid w:val="007E1EC2"/>
    <w:rsid w:val="007E3E32"/>
    <w:rsid w:val="007E77D3"/>
    <w:rsid w:val="007E7BF3"/>
    <w:rsid w:val="007F0404"/>
    <w:rsid w:val="007F0BA4"/>
    <w:rsid w:val="007F3099"/>
    <w:rsid w:val="007F361B"/>
    <w:rsid w:val="007F37AF"/>
    <w:rsid w:val="007F42AC"/>
    <w:rsid w:val="008014CB"/>
    <w:rsid w:val="00801A1E"/>
    <w:rsid w:val="00801A75"/>
    <w:rsid w:val="00803C5C"/>
    <w:rsid w:val="008051F2"/>
    <w:rsid w:val="00805338"/>
    <w:rsid w:val="00807968"/>
    <w:rsid w:val="008116C1"/>
    <w:rsid w:val="00811846"/>
    <w:rsid w:val="00811E8B"/>
    <w:rsid w:val="00813073"/>
    <w:rsid w:val="00816C1C"/>
    <w:rsid w:val="00822E07"/>
    <w:rsid w:val="00826FCE"/>
    <w:rsid w:val="008275BF"/>
    <w:rsid w:val="0083252C"/>
    <w:rsid w:val="008327E2"/>
    <w:rsid w:val="008344FD"/>
    <w:rsid w:val="00834DDB"/>
    <w:rsid w:val="00835261"/>
    <w:rsid w:val="00835AD2"/>
    <w:rsid w:val="008378F2"/>
    <w:rsid w:val="008412C0"/>
    <w:rsid w:val="008428F7"/>
    <w:rsid w:val="00845FFF"/>
    <w:rsid w:val="0084687D"/>
    <w:rsid w:val="008508EA"/>
    <w:rsid w:val="008530EA"/>
    <w:rsid w:val="0085411C"/>
    <w:rsid w:val="00856F64"/>
    <w:rsid w:val="00857D78"/>
    <w:rsid w:val="00860E56"/>
    <w:rsid w:val="00861F7D"/>
    <w:rsid w:val="00862320"/>
    <w:rsid w:val="00862A17"/>
    <w:rsid w:val="00864757"/>
    <w:rsid w:val="00871311"/>
    <w:rsid w:val="008757FF"/>
    <w:rsid w:val="008809D8"/>
    <w:rsid w:val="0088156F"/>
    <w:rsid w:val="00881BC1"/>
    <w:rsid w:val="00887738"/>
    <w:rsid w:val="008901D6"/>
    <w:rsid w:val="00891190"/>
    <w:rsid w:val="00895777"/>
    <w:rsid w:val="008976CA"/>
    <w:rsid w:val="008A312A"/>
    <w:rsid w:val="008A520C"/>
    <w:rsid w:val="008B0D88"/>
    <w:rsid w:val="008B2DAE"/>
    <w:rsid w:val="008B3BA5"/>
    <w:rsid w:val="008B4643"/>
    <w:rsid w:val="008B516D"/>
    <w:rsid w:val="008B58BA"/>
    <w:rsid w:val="008B6920"/>
    <w:rsid w:val="008B7359"/>
    <w:rsid w:val="008B7690"/>
    <w:rsid w:val="008C0455"/>
    <w:rsid w:val="008C12D8"/>
    <w:rsid w:val="008D006F"/>
    <w:rsid w:val="008D2066"/>
    <w:rsid w:val="008D31BA"/>
    <w:rsid w:val="008D6C0E"/>
    <w:rsid w:val="008D70F0"/>
    <w:rsid w:val="008D7B11"/>
    <w:rsid w:val="008E0058"/>
    <w:rsid w:val="008E0EDE"/>
    <w:rsid w:val="008E13E5"/>
    <w:rsid w:val="008E1F67"/>
    <w:rsid w:val="008E2230"/>
    <w:rsid w:val="008E2862"/>
    <w:rsid w:val="008E2B6B"/>
    <w:rsid w:val="008E32BA"/>
    <w:rsid w:val="008E4952"/>
    <w:rsid w:val="008E6765"/>
    <w:rsid w:val="008E7A68"/>
    <w:rsid w:val="008F0C8D"/>
    <w:rsid w:val="008F315E"/>
    <w:rsid w:val="008F37B5"/>
    <w:rsid w:val="008F664C"/>
    <w:rsid w:val="008F743B"/>
    <w:rsid w:val="00900E9E"/>
    <w:rsid w:val="009013C8"/>
    <w:rsid w:val="00903635"/>
    <w:rsid w:val="00906D1F"/>
    <w:rsid w:val="00910141"/>
    <w:rsid w:val="009139F9"/>
    <w:rsid w:val="0091427C"/>
    <w:rsid w:val="009144AB"/>
    <w:rsid w:val="00916F24"/>
    <w:rsid w:val="00917D00"/>
    <w:rsid w:val="00920104"/>
    <w:rsid w:val="00920486"/>
    <w:rsid w:val="00921F7F"/>
    <w:rsid w:val="009221E7"/>
    <w:rsid w:val="00923C14"/>
    <w:rsid w:val="00932AA1"/>
    <w:rsid w:val="00933EB3"/>
    <w:rsid w:val="00937D03"/>
    <w:rsid w:val="00941792"/>
    <w:rsid w:val="00943959"/>
    <w:rsid w:val="009449A7"/>
    <w:rsid w:val="00947147"/>
    <w:rsid w:val="00947CE8"/>
    <w:rsid w:val="0095147B"/>
    <w:rsid w:val="009535EA"/>
    <w:rsid w:val="009543F1"/>
    <w:rsid w:val="0095486C"/>
    <w:rsid w:val="00960064"/>
    <w:rsid w:val="00961B02"/>
    <w:rsid w:val="0096655D"/>
    <w:rsid w:val="009671F5"/>
    <w:rsid w:val="00971C89"/>
    <w:rsid w:val="00974ACD"/>
    <w:rsid w:val="00980632"/>
    <w:rsid w:val="00980794"/>
    <w:rsid w:val="009836BF"/>
    <w:rsid w:val="00983DF6"/>
    <w:rsid w:val="0099096D"/>
    <w:rsid w:val="009910B2"/>
    <w:rsid w:val="00991B4B"/>
    <w:rsid w:val="00992479"/>
    <w:rsid w:val="00992AAB"/>
    <w:rsid w:val="00997CD4"/>
    <w:rsid w:val="009A2E78"/>
    <w:rsid w:val="009A4672"/>
    <w:rsid w:val="009A6A23"/>
    <w:rsid w:val="009A770F"/>
    <w:rsid w:val="009B2248"/>
    <w:rsid w:val="009B574B"/>
    <w:rsid w:val="009B753E"/>
    <w:rsid w:val="009C0AE7"/>
    <w:rsid w:val="009C4D43"/>
    <w:rsid w:val="009C4E7F"/>
    <w:rsid w:val="009D3186"/>
    <w:rsid w:val="009D3DBA"/>
    <w:rsid w:val="009E0C32"/>
    <w:rsid w:val="009E1E9A"/>
    <w:rsid w:val="009E50A7"/>
    <w:rsid w:val="009E5C6C"/>
    <w:rsid w:val="009E7F2B"/>
    <w:rsid w:val="009F01D6"/>
    <w:rsid w:val="009F1169"/>
    <w:rsid w:val="009F1CD8"/>
    <w:rsid w:val="009F2970"/>
    <w:rsid w:val="009F66D9"/>
    <w:rsid w:val="00A04143"/>
    <w:rsid w:val="00A055F9"/>
    <w:rsid w:val="00A05A37"/>
    <w:rsid w:val="00A0662E"/>
    <w:rsid w:val="00A104FF"/>
    <w:rsid w:val="00A111BC"/>
    <w:rsid w:val="00A13061"/>
    <w:rsid w:val="00A1396F"/>
    <w:rsid w:val="00A16058"/>
    <w:rsid w:val="00A171BB"/>
    <w:rsid w:val="00A2022C"/>
    <w:rsid w:val="00A24AE4"/>
    <w:rsid w:val="00A24DE6"/>
    <w:rsid w:val="00A3179A"/>
    <w:rsid w:val="00A332E7"/>
    <w:rsid w:val="00A336B9"/>
    <w:rsid w:val="00A3488E"/>
    <w:rsid w:val="00A360AE"/>
    <w:rsid w:val="00A36B27"/>
    <w:rsid w:val="00A406EB"/>
    <w:rsid w:val="00A40A0D"/>
    <w:rsid w:val="00A425D0"/>
    <w:rsid w:val="00A43A06"/>
    <w:rsid w:val="00A45747"/>
    <w:rsid w:val="00A5013B"/>
    <w:rsid w:val="00A53ED0"/>
    <w:rsid w:val="00A574CF"/>
    <w:rsid w:val="00A644F9"/>
    <w:rsid w:val="00A64B3F"/>
    <w:rsid w:val="00A722D8"/>
    <w:rsid w:val="00A723F8"/>
    <w:rsid w:val="00A72CC2"/>
    <w:rsid w:val="00A76BBA"/>
    <w:rsid w:val="00A83106"/>
    <w:rsid w:val="00A84F38"/>
    <w:rsid w:val="00A85723"/>
    <w:rsid w:val="00A87973"/>
    <w:rsid w:val="00A87CDB"/>
    <w:rsid w:val="00A90109"/>
    <w:rsid w:val="00A9081C"/>
    <w:rsid w:val="00A91857"/>
    <w:rsid w:val="00A92910"/>
    <w:rsid w:val="00AA5073"/>
    <w:rsid w:val="00AA749A"/>
    <w:rsid w:val="00AA7AC7"/>
    <w:rsid w:val="00AB099A"/>
    <w:rsid w:val="00AB39E2"/>
    <w:rsid w:val="00AB5B1E"/>
    <w:rsid w:val="00AB6C30"/>
    <w:rsid w:val="00AC1EBF"/>
    <w:rsid w:val="00AC24A2"/>
    <w:rsid w:val="00AC3DF6"/>
    <w:rsid w:val="00AC541D"/>
    <w:rsid w:val="00AD135C"/>
    <w:rsid w:val="00AD2EBC"/>
    <w:rsid w:val="00AD70CC"/>
    <w:rsid w:val="00AD79CC"/>
    <w:rsid w:val="00AE17CC"/>
    <w:rsid w:val="00AE597B"/>
    <w:rsid w:val="00AF2155"/>
    <w:rsid w:val="00AF72F5"/>
    <w:rsid w:val="00B02795"/>
    <w:rsid w:val="00B03625"/>
    <w:rsid w:val="00B06A27"/>
    <w:rsid w:val="00B06B5A"/>
    <w:rsid w:val="00B105B3"/>
    <w:rsid w:val="00B10F4E"/>
    <w:rsid w:val="00B13022"/>
    <w:rsid w:val="00B16AED"/>
    <w:rsid w:val="00B21F2C"/>
    <w:rsid w:val="00B311BA"/>
    <w:rsid w:val="00B33518"/>
    <w:rsid w:val="00B37FB6"/>
    <w:rsid w:val="00B41836"/>
    <w:rsid w:val="00B452E7"/>
    <w:rsid w:val="00B46A48"/>
    <w:rsid w:val="00B46E6A"/>
    <w:rsid w:val="00B47F59"/>
    <w:rsid w:val="00B5013A"/>
    <w:rsid w:val="00B5433C"/>
    <w:rsid w:val="00B5506E"/>
    <w:rsid w:val="00B60A12"/>
    <w:rsid w:val="00B64D18"/>
    <w:rsid w:val="00B66FCC"/>
    <w:rsid w:val="00B71ABB"/>
    <w:rsid w:val="00B755FD"/>
    <w:rsid w:val="00B7666A"/>
    <w:rsid w:val="00B76735"/>
    <w:rsid w:val="00B83254"/>
    <w:rsid w:val="00B8697E"/>
    <w:rsid w:val="00B91322"/>
    <w:rsid w:val="00B9136C"/>
    <w:rsid w:val="00B91A19"/>
    <w:rsid w:val="00B9427E"/>
    <w:rsid w:val="00B942FF"/>
    <w:rsid w:val="00B94FC6"/>
    <w:rsid w:val="00B96A81"/>
    <w:rsid w:val="00BA1DF8"/>
    <w:rsid w:val="00BA2A3B"/>
    <w:rsid w:val="00BA3F9D"/>
    <w:rsid w:val="00BA4716"/>
    <w:rsid w:val="00BA5D5A"/>
    <w:rsid w:val="00BA7A41"/>
    <w:rsid w:val="00BB0888"/>
    <w:rsid w:val="00BB2D87"/>
    <w:rsid w:val="00BB42FE"/>
    <w:rsid w:val="00BB4A69"/>
    <w:rsid w:val="00BC0244"/>
    <w:rsid w:val="00BC13D9"/>
    <w:rsid w:val="00BC2C58"/>
    <w:rsid w:val="00BC308D"/>
    <w:rsid w:val="00BC36F8"/>
    <w:rsid w:val="00BC3981"/>
    <w:rsid w:val="00BC5172"/>
    <w:rsid w:val="00BD4996"/>
    <w:rsid w:val="00BD5B67"/>
    <w:rsid w:val="00BD6DF5"/>
    <w:rsid w:val="00BE5299"/>
    <w:rsid w:val="00BE7FD4"/>
    <w:rsid w:val="00BF51CC"/>
    <w:rsid w:val="00BF60E8"/>
    <w:rsid w:val="00C001E8"/>
    <w:rsid w:val="00C014C6"/>
    <w:rsid w:val="00C01D6A"/>
    <w:rsid w:val="00C05D68"/>
    <w:rsid w:val="00C06C28"/>
    <w:rsid w:val="00C071EB"/>
    <w:rsid w:val="00C16953"/>
    <w:rsid w:val="00C20C7E"/>
    <w:rsid w:val="00C2166A"/>
    <w:rsid w:val="00C40FE3"/>
    <w:rsid w:val="00C41D91"/>
    <w:rsid w:val="00C452A3"/>
    <w:rsid w:val="00C46F58"/>
    <w:rsid w:val="00C47E47"/>
    <w:rsid w:val="00C50FFF"/>
    <w:rsid w:val="00C51200"/>
    <w:rsid w:val="00C51D34"/>
    <w:rsid w:val="00C56F3C"/>
    <w:rsid w:val="00C60B6E"/>
    <w:rsid w:val="00C636C3"/>
    <w:rsid w:val="00C653FB"/>
    <w:rsid w:val="00C659FD"/>
    <w:rsid w:val="00C65E0C"/>
    <w:rsid w:val="00C676A3"/>
    <w:rsid w:val="00C7089C"/>
    <w:rsid w:val="00C72137"/>
    <w:rsid w:val="00C74CC9"/>
    <w:rsid w:val="00C8014E"/>
    <w:rsid w:val="00C8079A"/>
    <w:rsid w:val="00C82768"/>
    <w:rsid w:val="00C86F42"/>
    <w:rsid w:val="00CA137D"/>
    <w:rsid w:val="00CA5A0C"/>
    <w:rsid w:val="00CA5A9C"/>
    <w:rsid w:val="00CB10A0"/>
    <w:rsid w:val="00CB18DC"/>
    <w:rsid w:val="00CB2A26"/>
    <w:rsid w:val="00CB33EC"/>
    <w:rsid w:val="00CB4333"/>
    <w:rsid w:val="00CC1782"/>
    <w:rsid w:val="00CC4A70"/>
    <w:rsid w:val="00CD1983"/>
    <w:rsid w:val="00CD35F1"/>
    <w:rsid w:val="00CD3B21"/>
    <w:rsid w:val="00CD5C0D"/>
    <w:rsid w:val="00CE12E0"/>
    <w:rsid w:val="00CE1836"/>
    <w:rsid w:val="00CE261A"/>
    <w:rsid w:val="00CF0515"/>
    <w:rsid w:val="00CF074B"/>
    <w:rsid w:val="00CF0F10"/>
    <w:rsid w:val="00CF209A"/>
    <w:rsid w:val="00CF4ABE"/>
    <w:rsid w:val="00CF5220"/>
    <w:rsid w:val="00CF53AA"/>
    <w:rsid w:val="00CF59C0"/>
    <w:rsid w:val="00CF64DD"/>
    <w:rsid w:val="00CF758D"/>
    <w:rsid w:val="00D008CF"/>
    <w:rsid w:val="00D027DB"/>
    <w:rsid w:val="00D04973"/>
    <w:rsid w:val="00D049B8"/>
    <w:rsid w:val="00D05451"/>
    <w:rsid w:val="00D12E78"/>
    <w:rsid w:val="00D141F3"/>
    <w:rsid w:val="00D14317"/>
    <w:rsid w:val="00D16232"/>
    <w:rsid w:val="00D16556"/>
    <w:rsid w:val="00D20647"/>
    <w:rsid w:val="00D24D9C"/>
    <w:rsid w:val="00D274E2"/>
    <w:rsid w:val="00D314B7"/>
    <w:rsid w:val="00D31CDF"/>
    <w:rsid w:val="00D32279"/>
    <w:rsid w:val="00D331CA"/>
    <w:rsid w:val="00D34806"/>
    <w:rsid w:val="00D35416"/>
    <w:rsid w:val="00D41500"/>
    <w:rsid w:val="00D430D4"/>
    <w:rsid w:val="00D43448"/>
    <w:rsid w:val="00D5018D"/>
    <w:rsid w:val="00D5285F"/>
    <w:rsid w:val="00D52BA3"/>
    <w:rsid w:val="00D576E2"/>
    <w:rsid w:val="00D61C6F"/>
    <w:rsid w:val="00D63355"/>
    <w:rsid w:val="00D63DBE"/>
    <w:rsid w:val="00D64EDB"/>
    <w:rsid w:val="00D6753B"/>
    <w:rsid w:val="00D83F7C"/>
    <w:rsid w:val="00D85EBC"/>
    <w:rsid w:val="00D85FC7"/>
    <w:rsid w:val="00D87967"/>
    <w:rsid w:val="00D9510D"/>
    <w:rsid w:val="00D954F5"/>
    <w:rsid w:val="00D95C34"/>
    <w:rsid w:val="00D972A7"/>
    <w:rsid w:val="00D9734B"/>
    <w:rsid w:val="00DA0846"/>
    <w:rsid w:val="00DA4932"/>
    <w:rsid w:val="00DA5769"/>
    <w:rsid w:val="00DA7ED8"/>
    <w:rsid w:val="00DB14C1"/>
    <w:rsid w:val="00DB2547"/>
    <w:rsid w:val="00DB2773"/>
    <w:rsid w:val="00DC3620"/>
    <w:rsid w:val="00DD006C"/>
    <w:rsid w:val="00DD3A40"/>
    <w:rsid w:val="00DD55D6"/>
    <w:rsid w:val="00DD5671"/>
    <w:rsid w:val="00DD6BF6"/>
    <w:rsid w:val="00DE13D3"/>
    <w:rsid w:val="00DE27E5"/>
    <w:rsid w:val="00DE3570"/>
    <w:rsid w:val="00DE3ED9"/>
    <w:rsid w:val="00DE6A97"/>
    <w:rsid w:val="00DE6A9D"/>
    <w:rsid w:val="00DF18B0"/>
    <w:rsid w:val="00DF3683"/>
    <w:rsid w:val="00DF4F11"/>
    <w:rsid w:val="00E04392"/>
    <w:rsid w:val="00E06985"/>
    <w:rsid w:val="00E10D37"/>
    <w:rsid w:val="00E1245B"/>
    <w:rsid w:val="00E127AB"/>
    <w:rsid w:val="00E12FAE"/>
    <w:rsid w:val="00E15ABA"/>
    <w:rsid w:val="00E16E48"/>
    <w:rsid w:val="00E222BF"/>
    <w:rsid w:val="00E25704"/>
    <w:rsid w:val="00E259AE"/>
    <w:rsid w:val="00E27572"/>
    <w:rsid w:val="00E36B83"/>
    <w:rsid w:val="00E37647"/>
    <w:rsid w:val="00E40DA2"/>
    <w:rsid w:val="00E42325"/>
    <w:rsid w:val="00E43F39"/>
    <w:rsid w:val="00E468B1"/>
    <w:rsid w:val="00E500BE"/>
    <w:rsid w:val="00E5023D"/>
    <w:rsid w:val="00E5460E"/>
    <w:rsid w:val="00E571E1"/>
    <w:rsid w:val="00E608ED"/>
    <w:rsid w:val="00E62F69"/>
    <w:rsid w:val="00E6361D"/>
    <w:rsid w:val="00E63F05"/>
    <w:rsid w:val="00E71184"/>
    <w:rsid w:val="00E715F7"/>
    <w:rsid w:val="00E76AD7"/>
    <w:rsid w:val="00E80D1B"/>
    <w:rsid w:val="00E8334D"/>
    <w:rsid w:val="00E8347B"/>
    <w:rsid w:val="00E846CE"/>
    <w:rsid w:val="00E91777"/>
    <w:rsid w:val="00E936D5"/>
    <w:rsid w:val="00EA4009"/>
    <w:rsid w:val="00EA5960"/>
    <w:rsid w:val="00EA63D5"/>
    <w:rsid w:val="00EA72F9"/>
    <w:rsid w:val="00EB0A71"/>
    <w:rsid w:val="00EB49ED"/>
    <w:rsid w:val="00EB7635"/>
    <w:rsid w:val="00EC14CB"/>
    <w:rsid w:val="00EC5F45"/>
    <w:rsid w:val="00EC6D13"/>
    <w:rsid w:val="00EC70DE"/>
    <w:rsid w:val="00ED09DB"/>
    <w:rsid w:val="00ED0C1A"/>
    <w:rsid w:val="00ED5BA7"/>
    <w:rsid w:val="00EE2283"/>
    <w:rsid w:val="00EE3489"/>
    <w:rsid w:val="00EE5D2D"/>
    <w:rsid w:val="00EF305C"/>
    <w:rsid w:val="00EF3C10"/>
    <w:rsid w:val="00EF3CDC"/>
    <w:rsid w:val="00EF4A56"/>
    <w:rsid w:val="00F00C65"/>
    <w:rsid w:val="00F0611F"/>
    <w:rsid w:val="00F07174"/>
    <w:rsid w:val="00F076EC"/>
    <w:rsid w:val="00F07E5A"/>
    <w:rsid w:val="00F11453"/>
    <w:rsid w:val="00F15290"/>
    <w:rsid w:val="00F155D2"/>
    <w:rsid w:val="00F2213A"/>
    <w:rsid w:val="00F2663D"/>
    <w:rsid w:val="00F357CF"/>
    <w:rsid w:val="00F35F1F"/>
    <w:rsid w:val="00F36F69"/>
    <w:rsid w:val="00F3744A"/>
    <w:rsid w:val="00F40AF8"/>
    <w:rsid w:val="00F46847"/>
    <w:rsid w:val="00F46AE0"/>
    <w:rsid w:val="00F54879"/>
    <w:rsid w:val="00F550D8"/>
    <w:rsid w:val="00F57418"/>
    <w:rsid w:val="00F6121B"/>
    <w:rsid w:val="00F64808"/>
    <w:rsid w:val="00F65E99"/>
    <w:rsid w:val="00F66124"/>
    <w:rsid w:val="00F72C11"/>
    <w:rsid w:val="00F75535"/>
    <w:rsid w:val="00F75561"/>
    <w:rsid w:val="00F76B06"/>
    <w:rsid w:val="00F77194"/>
    <w:rsid w:val="00F8255D"/>
    <w:rsid w:val="00F83499"/>
    <w:rsid w:val="00F8616E"/>
    <w:rsid w:val="00F872C4"/>
    <w:rsid w:val="00F87CD4"/>
    <w:rsid w:val="00F90ED4"/>
    <w:rsid w:val="00F93CFB"/>
    <w:rsid w:val="00F93EA9"/>
    <w:rsid w:val="00F96A76"/>
    <w:rsid w:val="00FA1C13"/>
    <w:rsid w:val="00FA3104"/>
    <w:rsid w:val="00FA56C4"/>
    <w:rsid w:val="00FB0141"/>
    <w:rsid w:val="00FB3515"/>
    <w:rsid w:val="00FB36BA"/>
    <w:rsid w:val="00FB4DED"/>
    <w:rsid w:val="00FB6697"/>
    <w:rsid w:val="00FB7FFB"/>
    <w:rsid w:val="00FC1BE9"/>
    <w:rsid w:val="00FC3673"/>
    <w:rsid w:val="00FC50A8"/>
    <w:rsid w:val="00FC56A6"/>
    <w:rsid w:val="00FC5AE5"/>
    <w:rsid w:val="00FC6519"/>
    <w:rsid w:val="00FC7F44"/>
    <w:rsid w:val="00FD12D9"/>
    <w:rsid w:val="00FD1DA4"/>
    <w:rsid w:val="00FD6AD3"/>
    <w:rsid w:val="00FE14F8"/>
    <w:rsid w:val="00FE34F5"/>
    <w:rsid w:val="00FE37A5"/>
    <w:rsid w:val="00FE38F3"/>
    <w:rsid w:val="00FE740F"/>
    <w:rsid w:val="00FF24F1"/>
    <w:rsid w:val="00FF5132"/>
    <w:rsid w:val="00FF68CC"/>
    <w:rsid w:val="00FF6E54"/>
    <w:rsid w:val="00FF7419"/>
    <w:rsid w:val="01172A03"/>
    <w:rsid w:val="01F20BF6"/>
    <w:rsid w:val="02281138"/>
    <w:rsid w:val="023C1623"/>
    <w:rsid w:val="030C4143"/>
    <w:rsid w:val="0310142D"/>
    <w:rsid w:val="03257560"/>
    <w:rsid w:val="03FB2C2E"/>
    <w:rsid w:val="049D3F6A"/>
    <w:rsid w:val="05844B33"/>
    <w:rsid w:val="05AD355A"/>
    <w:rsid w:val="06D26808"/>
    <w:rsid w:val="09F65CF9"/>
    <w:rsid w:val="0A3C10CA"/>
    <w:rsid w:val="0B7C68E4"/>
    <w:rsid w:val="0E151B13"/>
    <w:rsid w:val="0F366214"/>
    <w:rsid w:val="0F7D3392"/>
    <w:rsid w:val="0F993179"/>
    <w:rsid w:val="0FC65A7A"/>
    <w:rsid w:val="0FC91CB4"/>
    <w:rsid w:val="117067A9"/>
    <w:rsid w:val="126D29FD"/>
    <w:rsid w:val="128F6ED9"/>
    <w:rsid w:val="133E452B"/>
    <w:rsid w:val="14653146"/>
    <w:rsid w:val="14DF1C16"/>
    <w:rsid w:val="153D4870"/>
    <w:rsid w:val="15EF4D2A"/>
    <w:rsid w:val="164556CF"/>
    <w:rsid w:val="17EB3BAC"/>
    <w:rsid w:val="1B0E674D"/>
    <w:rsid w:val="1B50328A"/>
    <w:rsid w:val="1B586550"/>
    <w:rsid w:val="1B8A7774"/>
    <w:rsid w:val="1CC13B9C"/>
    <w:rsid w:val="1E9A26D3"/>
    <w:rsid w:val="1EBD54A8"/>
    <w:rsid w:val="1F753C9F"/>
    <w:rsid w:val="204333BD"/>
    <w:rsid w:val="21E1054C"/>
    <w:rsid w:val="220716A5"/>
    <w:rsid w:val="23464670"/>
    <w:rsid w:val="24A96C4B"/>
    <w:rsid w:val="24C50845"/>
    <w:rsid w:val="24CD7D1D"/>
    <w:rsid w:val="25146820"/>
    <w:rsid w:val="252D72FF"/>
    <w:rsid w:val="25671A91"/>
    <w:rsid w:val="25705CC3"/>
    <w:rsid w:val="258A03FD"/>
    <w:rsid w:val="27654D71"/>
    <w:rsid w:val="27F048F2"/>
    <w:rsid w:val="294D1B7A"/>
    <w:rsid w:val="29C76E0D"/>
    <w:rsid w:val="29F90F33"/>
    <w:rsid w:val="2A0258E8"/>
    <w:rsid w:val="2A4B17EC"/>
    <w:rsid w:val="2A6C2F30"/>
    <w:rsid w:val="2B484470"/>
    <w:rsid w:val="2BBF3F3C"/>
    <w:rsid w:val="2C071581"/>
    <w:rsid w:val="2C4D3F98"/>
    <w:rsid w:val="2CF021D7"/>
    <w:rsid w:val="2D480265"/>
    <w:rsid w:val="2E374561"/>
    <w:rsid w:val="2F2912CB"/>
    <w:rsid w:val="301A3836"/>
    <w:rsid w:val="309E2A2A"/>
    <w:rsid w:val="30C97BA8"/>
    <w:rsid w:val="30F97FDA"/>
    <w:rsid w:val="30FB7014"/>
    <w:rsid w:val="31B43D92"/>
    <w:rsid w:val="31D64C1D"/>
    <w:rsid w:val="335C00C7"/>
    <w:rsid w:val="339B7CC2"/>
    <w:rsid w:val="339F2F1E"/>
    <w:rsid w:val="33BE6B8B"/>
    <w:rsid w:val="33D97E69"/>
    <w:rsid w:val="33DC1707"/>
    <w:rsid w:val="353F176D"/>
    <w:rsid w:val="3590374C"/>
    <w:rsid w:val="362A05AA"/>
    <w:rsid w:val="3651529C"/>
    <w:rsid w:val="37175E4C"/>
    <w:rsid w:val="38BD1744"/>
    <w:rsid w:val="39B22E24"/>
    <w:rsid w:val="3AF76110"/>
    <w:rsid w:val="3AFE7F30"/>
    <w:rsid w:val="3C310095"/>
    <w:rsid w:val="3CCA65A0"/>
    <w:rsid w:val="3D0B1996"/>
    <w:rsid w:val="3D225256"/>
    <w:rsid w:val="3E892B13"/>
    <w:rsid w:val="3EC040FF"/>
    <w:rsid w:val="3EF64EE5"/>
    <w:rsid w:val="401B08DC"/>
    <w:rsid w:val="406F4649"/>
    <w:rsid w:val="40926705"/>
    <w:rsid w:val="40D96D7D"/>
    <w:rsid w:val="40EA7968"/>
    <w:rsid w:val="416E4D94"/>
    <w:rsid w:val="41885724"/>
    <w:rsid w:val="41B71C25"/>
    <w:rsid w:val="41D551FB"/>
    <w:rsid w:val="41E503C5"/>
    <w:rsid w:val="426C4BE1"/>
    <w:rsid w:val="43324E9F"/>
    <w:rsid w:val="465E4B2D"/>
    <w:rsid w:val="46BC184B"/>
    <w:rsid w:val="46DF7CA1"/>
    <w:rsid w:val="46F41277"/>
    <w:rsid w:val="476E1661"/>
    <w:rsid w:val="47863563"/>
    <w:rsid w:val="485047C5"/>
    <w:rsid w:val="48CB3DCC"/>
    <w:rsid w:val="491C3891"/>
    <w:rsid w:val="492F01F2"/>
    <w:rsid w:val="494F67AB"/>
    <w:rsid w:val="49842663"/>
    <w:rsid w:val="49B22A2A"/>
    <w:rsid w:val="4AF829C9"/>
    <w:rsid w:val="4B62641B"/>
    <w:rsid w:val="4C7F6EE1"/>
    <w:rsid w:val="4CA079AB"/>
    <w:rsid w:val="4CAE25A8"/>
    <w:rsid w:val="4CB86920"/>
    <w:rsid w:val="4D73233C"/>
    <w:rsid w:val="4E9714EE"/>
    <w:rsid w:val="4EDF1713"/>
    <w:rsid w:val="4F6B085B"/>
    <w:rsid w:val="4F6E5F9D"/>
    <w:rsid w:val="4F8A3909"/>
    <w:rsid w:val="4FA01DC3"/>
    <w:rsid w:val="4FBA78C4"/>
    <w:rsid w:val="50460BA0"/>
    <w:rsid w:val="505A6618"/>
    <w:rsid w:val="527B1F92"/>
    <w:rsid w:val="52DD4E28"/>
    <w:rsid w:val="53325F0C"/>
    <w:rsid w:val="540E0389"/>
    <w:rsid w:val="54DE7FFB"/>
    <w:rsid w:val="54FC12BC"/>
    <w:rsid w:val="556F4674"/>
    <w:rsid w:val="56035022"/>
    <w:rsid w:val="57EE4BD9"/>
    <w:rsid w:val="5881442C"/>
    <w:rsid w:val="593626CC"/>
    <w:rsid w:val="5B285878"/>
    <w:rsid w:val="5BBE5663"/>
    <w:rsid w:val="5C6103AB"/>
    <w:rsid w:val="5D654A2E"/>
    <w:rsid w:val="5DBA735A"/>
    <w:rsid w:val="5DFF081E"/>
    <w:rsid w:val="5E3A4D28"/>
    <w:rsid w:val="5EE17D0D"/>
    <w:rsid w:val="61572249"/>
    <w:rsid w:val="625C24DB"/>
    <w:rsid w:val="62D33B51"/>
    <w:rsid w:val="63910D03"/>
    <w:rsid w:val="63EB315C"/>
    <w:rsid w:val="66E90EF9"/>
    <w:rsid w:val="67D930A3"/>
    <w:rsid w:val="6B4D1B44"/>
    <w:rsid w:val="6BA5310E"/>
    <w:rsid w:val="6C214B0D"/>
    <w:rsid w:val="6E2A4849"/>
    <w:rsid w:val="6EB644BC"/>
    <w:rsid w:val="6F563F6C"/>
    <w:rsid w:val="6F6063C0"/>
    <w:rsid w:val="6F9FD7B2"/>
    <w:rsid w:val="6FB54542"/>
    <w:rsid w:val="6FBF54B8"/>
    <w:rsid w:val="710C41E6"/>
    <w:rsid w:val="712E6B49"/>
    <w:rsid w:val="72201238"/>
    <w:rsid w:val="7395346F"/>
    <w:rsid w:val="78137551"/>
    <w:rsid w:val="78D6139A"/>
    <w:rsid w:val="798F0351"/>
    <w:rsid w:val="7A827AD2"/>
    <w:rsid w:val="7AD149C3"/>
    <w:rsid w:val="7B175D6C"/>
    <w:rsid w:val="7BEA1CEC"/>
    <w:rsid w:val="7BFF612D"/>
    <w:rsid w:val="7C8C6CE4"/>
    <w:rsid w:val="7EE53AB1"/>
    <w:rsid w:val="7F7B5078"/>
    <w:rsid w:val="7FBFD785"/>
    <w:rsid w:val="DBFA7135"/>
    <w:rsid w:val="FAFCE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paragraph" w:styleId="6">
    <w:name w:val="Subtitle"/>
    <w:basedOn w:val="1"/>
    <w:next w:val="1"/>
    <w:link w:val="13"/>
    <w:qFormat/>
    <w:uiPriority w:val="0"/>
    <w:pPr>
      <w:spacing w:before="240" w:after="60" w:line="312" w:lineRule="auto"/>
      <w:jc w:val="center"/>
      <w:outlineLvl w:val="1"/>
    </w:pPr>
    <w:rPr>
      <w:rFonts w:ascii="等线 Light" w:hAnsi="等线 Light" w:eastAsia="宋体"/>
      <w:b/>
      <w:bCs/>
      <w:kern w:val="28"/>
      <w:szCs w:val="32"/>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qFormat/>
    <w:uiPriority w:val="0"/>
    <w:rPr>
      <w:b/>
      <w:bCs/>
    </w:rPr>
  </w:style>
  <w:style w:type="character" w:styleId="11">
    <w:name w:val="Hyperlink"/>
    <w:qFormat/>
    <w:uiPriority w:val="0"/>
    <w:rPr>
      <w:color w:val="0000FF"/>
      <w:u w:val="single"/>
    </w:rPr>
  </w:style>
  <w:style w:type="character" w:customStyle="1" w:styleId="12">
    <w:name w:val="font31"/>
    <w:qFormat/>
    <w:uiPriority w:val="0"/>
    <w:rPr>
      <w:rFonts w:hint="default" w:ascii="仿宋_GB2312" w:eastAsia="仿宋_GB2312" w:cs="仿宋_GB2312"/>
      <w:b/>
      <w:color w:val="000000"/>
      <w:sz w:val="28"/>
      <w:szCs w:val="28"/>
      <w:u w:val="none"/>
    </w:rPr>
  </w:style>
  <w:style w:type="character" w:customStyle="1" w:styleId="13">
    <w:name w:val="副标题 Char"/>
    <w:link w:val="6"/>
    <w:qFormat/>
    <w:uiPriority w:val="0"/>
    <w:rPr>
      <w:rFonts w:ascii="等线 Light" w:hAnsi="等线 Light" w:cs="Times New Roman"/>
      <w:b/>
      <w:bCs/>
      <w:kern w:val="28"/>
      <w:sz w:val="32"/>
      <w:szCs w:val="32"/>
    </w:rPr>
  </w:style>
  <w:style w:type="character" w:customStyle="1" w:styleId="14">
    <w:name w:val="页脚 Char"/>
    <w:link w:val="3"/>
    <w:qFormat/>
    <w:uiPriority w:val="0"/>
    <w:rPr>
      <w:rFonts w:eastAsia="仿宋_GB2312"/>
      <w:kern w:val="2"/>
      <w:sz w:val="18"/>
      <w:szCs w:val="18"/>
    </w:rPr>
  </w:style>
  <w:style w:type="character" w:customStyle="1" w:styleId="15">
    <w:name w:val="页眉 Char"/>
    <w:link w:val="4"/>
    <w:qFormat/>
    <w:uiPriority w:val="0"/>
    <w:rPr>
      <w:rFonts w:eastAsia="仿宋_GB2312"/>
      <w:kern w:val="2"/>
      <w:sz w:val="18"/>
      <w:szCs w:val="18"/>
    </w:rPr>
  </w:style>
  <w:style w:type="character" w:customStyle="1" w:styleId="16">
    <w:name w:val="font01"/>
    <w:qFormat/>
    <w:uiPriority w:val="0"/>
    <w:rPr>
      <w:rFonts w:hint="eastAsia" w:ascii="宋体" w:hAnsi="宋体" w:eastAsia="宋体" w:cs="宋体"/>
      <w:b/>
      <w:color w:val="000000"/>
      <w:sz w:val="28"/>
      <w:szCs w:val="28"/>
      <w:u w:val="none"/>
    </w:rPr>
  </w:style>
  <w:style w:type="character" w:customStyle="1" w:styleId="17">
    <w:name w:val="批注框文本 Char"/>
    <w:basedOn w:val="9"/>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23433;&#25490;\&#36164;&#26009;\&#32500;&#26435;&#25253;&#21578;\&#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4037;&#20316;&#23433;&#25490;\&#36164;&#26009;\&#32500;&#26435;&#25253;&#21578;\&#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23433;&#25490;\&#36164;&#26009;\&#32500;&#26435;&#25253;&#21578;\&#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037;&#20316;&#23433;&#25490;\&#36164;&#26009;\&#32500;&#26435;&#25253;&#21578;\&#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037;&#20316;&#23433;&#25490;\&#36164;&#26009;\&#32500;&#26435;&#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工作表.xls]月'!$A$7:$A$8</c:f>
              <c:strCache>
                <c:ptCount val="2"/>
                <c:pt idx="0">
                  <c:v>投诉</c:v>
                </c:pt>
                <c:pt idx="1">
                  <c:v>举报</c:v>
                </c:pt>
              </c:strCache>
            </c:strRef>
          </c:cat>
          <c:val>
            <c:numRef>
              <c:f>'[新建 XLS 工作表.xls]月'!$B$7:$B$8</c:f>
              <c:numCache>
                <c:formatCode>0.0%</c:formatCode>
                <c:ptCount val="2"/>
                <c:pt idx="0">
                  <c:v>0.797583081570997</c:v>
                </c:pt>
                <c:pt idx="1">
                  <c:v>0.202416918429003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工作表.xls]月'!$A$18:$A$30</c:f>
              <c:strCache>
                <c:ptCount val="13"/>
                <c:pt idx="0">
                  <c:v>其他</c:v>
                </c:pt>
                <c:pt idx="1">
                  <c:v>质量</c:v>
                </c:pt>
                <c:pt idx="2">
                  <c:v>食品安全</c:v>
                </c:pt>
                <c:pt idx="3">
                  <c:v>不正当竞争</c:v>
                </c:pt>
                <c:pt idx="4">
                  <c:v>合同</c:v>
                </c:pt>
                <c:pt idx="5">
                  <c:v>售后服务</c:v>
                </c:pt>
                <c:pt idx="6">
                  <c:v>计量</c:v>
                </c:pt>
                <c:pt idx="7">
                  <c:v>价格投诉</c:v>
                </c:pt>
                <c:pt idx="8">
                  <c:v>广告</c:v>
                </c:pt>
                <c:pt idx="9">
                  <c:v>人身权利</c:v>
                </c:pt>
                <c:pt idx="10">
                  <c:v>标准化</c:v>
                </c:pt>
                <c:pt idx="11">
                  <c:v>安全</c:v>
                </c:pt>
                <c:pt idx="12">
                  <c:v>商标</c:v>
                </c:pt>
              </c:strCache>
            </c:strRef>
          </c:cat>
          <c:val>
            <c:numRef>
              <c:f>'[新建 XLS 工作表.xls]月'!$B$18:$B$30</c:f>
              <c:numCache>
                <c:formatCode>0.0%</c:formatCode>
                <c:ptCount val="13"/>
                <c:pt idx="0">
                  <c:v>0.407313997477932</c:v>
                </c:pt>
                <c:pt idx="1">
                  <c:v>0.175283732660782</c:v>
                </c:pt>
                <c:pt idx="2">
                  <c:v>0.165195460277427</c:v>
                </c:pt>
                <c:pt idx="3">
                  <c:v>0.0617906683480454</c:v>
                </c:pt>
                <c:pt idx="4">
                  <c:v>0.0580075662042875</c:v>
                </c:pt>
                <c:pt idx="5">
                  <c:v>0.0453972257250946</c:v>
                </c:pt>
                <c:pt idx="6">
                  <c:v>0.0277427490542245</c:v>
                </c:pt>
                <c:pt idx="7">
                  <c:v>0.0239596469104666</c:v>
                </c:pt>
                <c:pt idx="8">
                  <c:v>0.0126103404791929</c:v>
                </c:pt>
                <c:pt idx="9">
                  <c:v>0.00882723833543506</c:v>
                </c:pt>
                <c:pt idx="10">
                  <c:v>0.00756620428751576</c:v>
                </c:pt>
                <c:pt idx="11">
                  <c:v>0.00378310214375788</c:v>
                </c:pt>
                <c:pt idx="12">
                  <c:v>0.00126103404791929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工作表.xls]月'!$A$36:$A$40</c:f>
              <c:strCache>
                <c:ptCount val="5"/>
                <c:pt idx="0">
                  <c:v>食品</c:v>
                </c:pt>
                <c:pt idx="1">
                  <c:v>服装、鞋帽</c:v>
                </c:pt>
                <c:pt idx="2">
                  <c:v>其他商品</c:v>
                </c:pt>
                <c:pt idx="3">
                  <c:v>交通工具</c:v>
                </c:pt>
                <c:pt idx="4">
                  <c:v>药品</c:v>
                </c:pt>
              </c:strCache>
            </c:strRef>
          </c:cat>
          <c:val>
            <c:numRef>
              <c:f>'[新建 XLS 工作表.xls]月'!$B$36:$B$40</c:f>
              <c:numCache>
                <c:formatCode>General</c:formatCode>
                <c:ptCount val="5"/>
                <c:pt idx="0">
                  <c:v>159</c:v>
                </c:pt>
                <c:pt idx="1">
                  <c:v>74</c:v>
                </c:pt>
                <c:pt idx="2">
                  <c:v>57</c:v>
                </c:pt>
                <c:pt idx="3">
                  <c:v>39</c:v>
                </c:pt>
                <c:pt idx="4">
                  <c:v>24</c:v>
                </c:pt>
              </c:numCache>
            </c:numRef>
          </c:val>
        </c:ser>
        <c:dLbls>
          <c:showLegendKey val="0"/>
          <c:showVal val="0"/>
          <c:showCatName val="0"/>
          <c:showSerName val="0"/>
          <c:showPercent val="0"/>
          <c:showBubbleSize val="0"/>
        </c:dLbls>
        <c:gapWidth val="219"/>
        <c:overlap val="-27"/>
        <c:axId val="107604135"/>
        <c:axId val="788098754"/>
      </c:barChart>
      <c:catAx>
        <c:axId val="10760413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8098754"/>
        <c:crosses val="autoZero"/>
        <c:auto val="1"/>
        <c:lblAlgn val="ctr"/>
        <c:lblOffset val="100"/>
        <c:noMultiLvlLbl val="0"/>
      </c:catAx>
      <c:valAx>
        <c:axId val="78809875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604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工作表.xls]月'!$A$45:$A$49</c:f>
              <c:strCache>
                <c:ptCount val="5"/>
                <c:pt idx="0">
                  <c:v>其他服务</c:v>
                </c:pt>
                <c:pt idx="1">
                  <c:v>餐饮和住宿服务</c:v>
                </c:pt>
                <c:pt idx="2">
                  <c:v>美容美发洗浴服务</c:v>
                </c:pt>
                <c:pt idx="3">
                  <c:v>销售服务</c:v>
                </c:pt>
                <c:pt idx="4">
                  <c:v>文化娱乐体育服务</c:v>
                </c:pt>
              </c:strCache>
            </c:strRef>
          </c:cat>
          <c:val>
            <c:numRef>
              <c:f>'[新建 XLS 工作表.xls]月'!$B$45:$B$49</c:f>
              <c:numCache>
                <c:formatCode>General</c:formatCode>
                <c:ptCount val="5"/>
                <c:pt idx="0">
                  <c:v>109</c:v>
                </c:pt>
                <c:pt idx="1">
                  <c:v>65</c:v>
                </c:pt>
                <c:pt idx="2">
                  <c:v>31</c:v>
                </c:pt>
                <c:pt idx="3">
                  <c:v>24</c:v>
                </c:pt>
                <c:pt idx="4">
                  <c:v>19</c:v>
                </c:pt>
              </c:numCache>
            </c:numRef>
          </c:val>
        </c:ser>
        <c:dLbls>
          <c:showLegendKey val="0"/>
          <c:showVal val="0"/>
          <c:showCatName val="0"/>
          <c:showSerName val="0"/>
          <c:showPercent val="0"/>
          <c:showBubbleSize val="0"/>
        </c:dLbls>
        <c:gapWidth val="219"/>
        <c:overlap val="-27"/>
        <c:axId val="757350485"/>
        <c:axId val="450321946"/>
      </c:barChart>
      <c:catAx>
        <c:axId val="75735048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0321946"/>
        <c:crosses val="autoZero"/>
        <c:auto val="1"/>
        <c:lblAlgn val="ctr"/>
        <c:lblOffset val="100"/>
        <c:noMultiLvlLbl val="0"/>
      </c:catAx>
      <c:valAx>
        <c:axId val="45032194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35048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工作表.xls]月'!$A$54:$A$69</c:f>
              <c:strCache>
                <c:ptCount val="16"/>
                <c:pt idx="0">
                  <c:v>其他市场监管领域违法行为</c:v>
                </c:pt>
                <c:pt idx="1">
                  <c:v>广告违法行为</c:v>
                </c:pt>
                <c:pt idx="2">
                  <c:v>不正当竞争行为</c:v>
                </c:pt>
                <c:pt idx="3">
                  <c:v>食品安全违法行为</c:v>
                </c:pt>
                <c:pt idx="4">
                  <c:v>侵害消费者权益行为</c:v>
                </c:pt>
                <c:pt idx="5">
                  <c:v>计量违法行为</c:v>
                </c:pt>
                <c:pt idx="6">
                  <c:v>产品质量违法行为</c:v>
                </c:pt>
                <c:pt idx="7">
                  <c:v>特种设备违法行为</c:v>
                </c:pt>
                <c:pt idx="8">
                  <c:v>传销行为</c:v>
                </c:pt>
                <c:pt idx="9">
                  <c:v>网络交易违法行为</c:v>
                </c:pt>
                <c:pt idx="10">
                  <c:v>直销违规行为</c:v>
                </c:pt>
                <c:pt idx="11">
                  <c:v>认证认可违法行为</c:v>
                </c:pt>
                <c:pt idx="12">
                  <c:v>商标违法行为</c:v>
                </c:pt>
                <c:pt idx="13">
                  <c:v>医疗器械问题</c:v>
                </c:pt>
                <c:pt idx="14">
                  <c:v>垄断行为</c:v>
                </c:pt>
                <c:pt idx="15">
                  <c:v>违反登记管理行为</c:v>
                </c:pt>
              </c:strCache>
            </c:strRef>
          </c:cat>
          <c:val>
            <c:numRef>
              <c:f>'[新建 XLS 工作表.xls]月'!$B$54:$B$69</c:f>
              <c:numCache>
                <c:formatCode>0.0%</c:formatCode>
                <c:ptCount val="16"/>
                <c:pt idx="0">
                  <c:v>0.298507462686567</c:v>
                </c:pt>
                <c:pt idx="1">
                  <c:v>0.238805970149254</c:v>
                </c:pt>
                <c:pt idx="2">
                  <c:v>0.139303482587065</c:v>
                </c:pt>
                <c:pt idx="3">
                  <c:v>0.104477611940299</c:v>
                </c:pt>
                <c:pt idx="4">
                  <c:v>0.0895522388059701</c:v>
                </c:pt>
                <c:pt idx="5">
                  <c:v>0.0398009950248756</c:v>
                </c:pt>
                <c:pt idx="6">
                  <c:v>0.0199004975124378</c:v>
                </c:pt>
                <c:pt idx="7">
                  <c:v>0.0199004975124378</c:v>
                </c:pt>
                <c:pt idx="8">
                  <c:v>0.00995024875621891</c:v>
                </c:pt>
                <c:pt idx="9">
                  <c:v>0.00995024875621891</c:v>
                </c:pt>
                <c:pt idx="10">
                  <c:v>0.00497512437810945</c:v>
                </c:pt>
                <c:pt idx="11">
                  <c:v>0.00497512437810945</c:v>
                </c:pt>
                <c:pt idx="12">
                  <c:v>0.00497512437810945</c:v>
                </c:pt>
                <c:pt idx="13">
                  <c:v>0.00497512437810945</c:v>
                </c:pt>
                <c:pt idx="14">
                  <c:v>0.00497512437810945</c:v>
                </c:pt>
                <c:pt idx="15">
                  <c:v>0.00497512437810945</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工作表.xls]月'!$A$54:$A$69</c:f>
              <c:strCache>
                <c:ptCount val="16"/>
                <c:pt idx="0">
                  <c:v>其他市场监管领域违法行为</c:v>
                </c:pt>
                <c:pt idx="1">
                  <c:v>广告违法行为</c:v>
                </c:pt>
                <c:pt idx="2">
                  <c:v>不正当竞争行为</c:v>
                </c:pt>
                <c:pt idx="3">
                  <c:v>食品安全违法行为</c:v>
                </c:pt>
                <c:pt idx="4">
                  <c:v>侵害消费者权益行为</c:v>
                </c:pt>
                <c:pt idx="5">
                  <c:v>计量违法行为</c:v>
                </c:pt>
                <c:pt idx="6">
                  <c:v>产品质量违法行为</c:v>
                </c:pt>
                <c:pt idx="7">
                  <c:v>特种设备违法行为</c:v>
                </c:pt>
                <c:pt idx="8">
                  <c:v>传销行为</c:v>
                </c:pt>
                <c:pt idx="9">
                  <c:v>网络交易违法行为</c:v>
                </c:pt>
                <c:pt idx="10">
                  <c:v>直销违规行为</c:v>
                </c:pt>
                <c:pt idx="11">
                  <c:v>认证认可违法行为</c:v>
                </c:pt>
                <c:pt idx="12">
                  <c:v>商标违法行为</c:v>
                </c:pt>
                <c:pt idx="13">
                  <c:v>医疗器械问题</c:v>
                </c:pt>
                <c:pt idx="14">
                  <c:v>垄断行为</c:v>
                </c:pt>
                <c:pt idx="15">
                  <c:v>违反登记管理行为</c:v>
                </c:pt>
              </c:strCache>
            </c:strRef>
          </c:cat>
          <c:val>
            <c:numRef>
              <c:f>'[新建 XLS 工作表.xls]月'!$C$54:$C$69</c:f>
              <c:numCache>
                <c:formatCode>General</c:formatCode>
                <c:ptCount val="16"/>
                <c:pt idx="0">
                  <c:v>60</c:v>
                </c:pt>
                <c:pt idx="1">
                  <c:v>48</c:v>
                </c:pt>
                <c:pt idx="2">
                  <c:v>28</c:v>
                </c:pt>
                <c:pt idx="3">
                  <c:v>21</c:v>
                </c:pt>
                <c:pt idx="4">
                  <c:v>18</c:v>
                </c:pt>
                <c:pt idx="5">
                  <c:v>8</c:v>
                </c:pt>
                <c:pt idx="6">
                  <c:v>4</c:v>
                </c:pt>
                <c:pt idx="7">
                  <c:v>4</c:v>
                </c:pt>
                <c:pt idx="8">
                  <c:v>2</c:v>
                </c:pt>
                <c:pt idx="9">
                  <c:v>2</c:v>
                </c:pt>
                <c:pt idx="10">
                  <c:v>1</c:v>
                </c:pt>
                <c:pt idx="11">
                  <c:v>1</c:v>
                </c:pt>
                <c:pt idx="12">
                  <c:v>1</c:v>
                </c:pt>
                <c:pt idx="13">
                  <c:v>1</c:v>
                </c:pt>
                <c:pt idx="14">
                  <c:v>1</c:v>
                </c:pt>
                <c:pt idx="15">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1578</Words>
  <Characters>1672</Characters>
  <Lines>12</Lines>
  <Paragraphs>3</Paragraphs>
  <TotalTime>1</TotalTime>
  <ScaleCrop>false</ScaleCrop>
  <LinksUpToDate>false</LinksUpToDate>
  <CharactersWithSpaces>1673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2021-06-07T09:05:00Z</dcterms:created>
  <dc:creator>NTKO</dc:creator>
  <cp:lastModifiedBy>Administrator</cp:lastModifiedBy>
  <cp:lastPrinted>2016-10-09T09:23:00Z</cp:lastPrinted>
  <dcterms:modified xsi:type="dcterms:W3CDTF">2024-06-05T02:00:22Z</dcterms:modified>
  <dc:title>济源市工商局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AA5F84A769F14DF5AC07DC732546DB3B</vt:lpwstr>
  </property>
</Properties>
</file>