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600" w:lineRule="exact"/>
        <w:jc w:val="center"/>
        <w:rPr>
          <w:rFonts w:ascii="宋体" w:hAnsi="宋体"/>
          <w:szCs w:val="44"/>
        </w:rPr>
      </w:pPr>
      <w:r>
        <w:rPr>
          <w:rFonts w:hint="eastAsia" w:ascii="宋体" w:hAnsi="宋体"/>
          <w:szCs w:val="44"/>
        </w:rPr>
        <w:t>济源示范区市场监督管理局</w:t>
      </w:r>
    </w:p>
    <w:p>
      <w:pPr>
        <w:pStyle w:val="2"/>
        <w:spacing w:before="0" w:after="0" w:line="600" w:lineRule="exact"/>
        <w:jc w:val="center"/>
        <w:rPr>
          <w:rFonts w:asciiTheme="majorEastAsia" w:hAnsiTheme="majorEastAsia" w:eastAsiaTheme="majorEastAsia"/>
          <w:szCs w:val="44"/>
        </w:rPr>
      </w:pPr>
      <w:r>
        <w:rPr>
          <w:rFonts w:hint="default" w:ascii="宋体" w:hAnsi="宋体"/>
          <w:szCs w:val="44"/>
          <w:lang w:val="en"/>
        </w:rPr>
        <w:t>2025</w:t>
      </w:r>
      <w:r>
        <w:rPr>
          <w:rFonts w:hint="eastAsia" w:ascii="宋体" w:hAnsi="宋体"/>
          <w:szCs w:val="44"/>
        </w:rPr>
        <w:t>年食品安全监督抽检</w:t>
      </w:r>
      <w:r>
        <w:rPr>
          <w:rFonts w:hint="eastAsia" w:asciiTheme="majorEastAsia" w:hAnsiTheme="majorEastAsia" w:eastAsiaTheme="majorEastAsia"/>
          <w:szCs w:val="44"/>
        </w:rPr>
        <w:t>通告</w:t>
      </w:r>
    </w:p>
    <w:p>
      <w:pPr>
        <w:spacing w:line="600" w:lineRule="exact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  <w:lang w:val="en"/>
        </w:rPr>
        <w:t>2025</w:t>
      </w:r>
      <w:r>
        <w:rPr>
          <w:rFonts w:hint="eastAsia" w:ascii="仿宋" w:hAnsi="仿宋" w:eastAsia="仿宋"/>
          <w:sz w:val="32"/>
          <w:szCs w:val="32"/>
        </w:rPr>
        <w:t>年第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default" w:ascii="仿宋" w:hAnsi="仿宋" w:eastAsia="仿宋"/>
          <w:sz w:val="32"/>
          <w:szCs w:val="32"/>
          <w:lang w:val="en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期</w:t>
      </w:r>
    </w:p>
    <w:p>
      <w:pPr>
        <w:pStyle w:val="5"/>
        <w:shd w:val="clear" w:color="auto" w:fill="FFFFFF"/>
        <w:spacing w:before="0" w:beforeAutospacing="0" w:after="0" w:afterAutospacing="0" w:line="600" w:lineRule="exact"/>
        <w:textAlignment w:val="top"/>
        <w:rPr>
          <w:rFonts w:ascii="仿宋" w:hAnsi="仿宋" w:eastAsia="仿宋"/>
          <w:color w:val="000000"/>
          <w:sz w:val="32"/>
          <w:szCs w:val="32"/>
        </w:rPr>
      </w:pPr>
    </w:p>
    <w:p>
      <w:pPr>
        <w:pStyle w:val="5"/>
        <w:shd w:val="clear" w:color="auto" w:fill="FFFFFF"/>
        <w:spacing w:before="0" w:beforeAutospacing="0" w:after="0" w:afterAutospacing="0" w:line="600" w:lineRule="exact"/>
        <w:textAlignment w:val="top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　　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为进一步促进济源示范区食品生产经营安全管理，近期，我局委托河南安必诺检测技术有限公司对济源示范区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食品开展了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专项抽检，检出结果</w:t>
      </w:r>
      <w:r>
        <w:rPr>
          <w:rFonts w:hint="default" w:ascii="仿宋" w:hAnsi="仿宋" w:eastAsia="仿宋" w:cs="仿宋"/>
          <w:color w:val="000000"/>
          <w:sz w:val="32"/>
          <w:szCs w:val="32"/>
          <w:shd w:val="clear" w:color="auto" w:fill="FFFFFF"/>
          <w:lang w:val="en" w:eastAsia="zh-CN"/>
        </w:rPr>
        <w:t>213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批次，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其中，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合格</w:t>
      </w:r>
      <w:r>
        <w:rPr>
          <w:rFonts w:hint="default" w:ascii="仿宋" w:hAnsi="仿宋" w:eastAsia="仿宋" w:cs="仿宋"/>
          <w:color w:val="000000"/>
          <w:sz w:val="32"/>
          <w:szCs w:val="32"/>
          <w:shd w:val="clear" w:color="auto" w:fill="FFFFFF"/>
          <w:lang w:val="en" w:eastAsia="zh-CN"/>
        </w:rPr>
        <w:t>200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批次，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不合格</w:t>
      </w:r>
      <w:r>
        <w:rPr>
          <w:rFonts w:hint="default" w:ascii="仿宋" w:hAnsi="仿宋" w:eastAsia="仿宋" w:cs="仿宋"/>
          <w:color w:val="000000"/>
          <w:sz w:val="32"/>
          <w:szCs w:val="32"/>
          <w:shd w:val="clear" w:color="auto" w:fill="FFFFFF"/>
          <w:lang w:val="en" w:eastAsia="zh-CN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3批次，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详情见附件。</w:t>
      </w:r>
    </w:p>
    <w:p>
      <w:pPr>
        <w:pStyle w:val="5"/>
        <w:shd w:val="clear" w:color="auto" w:fill="FFFFFF"/>
        <w:spacing w:before="0" w:beforeAutospacing="0" w:after="0" w:afterAutospacing="0" w:line="600" w:lineRule="exact"/>
        <w:textAlignment w:val="top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    示范区市场监督管理局针对抽检中发现的</w:t>
      </w:r>
      <w:r>
        <w:rPr>
          <w:rFonts w:hint="eastAsia" w:ascii="仿宋" w:hAnsi="仿宋" w:eastAsia="仿宋"/>
          <w:color w:val="000000"/>
          <w:sz w:val="32"/>
          <w:szCs w:val="32"/>
        </w:rPr>
        <w:t>问题，已要求相应的监管责任单位依法处理，责令查清不合格产品的批次、数量、流向，召回不合格产品，采取下架等措施控制风险，分析原因进行整改，并依法予以查处。</w:t>
      </w:r>
    </w:p>
    <w:p>
      <w:pPr>
        <w:pStyle w:val="5"/>
        <w:shd w:val="clear" w:color="auto" w:fill="FFFFFF"/>
        <w:spacing w:before="0" w:beforeAutospacing="0" w:after="0" w:afterAutospacing="0" w:line="600" w:lineRule="exact"/>
        <w:textAlignment w:val="top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　　特别提醒广大消费者，注意饮食安全，遇到食品安全问题，请积极参与食品安全监督，拨打12315投诉举报电话进行投诉或举报。</w:t>
      </w:r>
    </w:p>
    <w:p>
      <w:pPr>
        <w:pStyle w:val="5"/>
        <w:shd w:val="clear" w:color="auto" w:fill="FFFFFF"/>
        <w:spacing w:before="0" w:beforeAutospacing="0" w:after="0" w:afterAutospacing="0" w:line="600" w:lineRule="exact"/>
        <w:textAlignment w:val="top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　　特此通告。</w:t>
      </w:r>
    </w:p>
    <w:p>
      <w:pPr>
        <w:pStyle w:val="5"/>
        <w:shd w:val="clear" w:color="auto" w:fill="FFFFFF"/>
        <w:spacing w:before="0" w:beforeAutospacing="0" w:after="0" w:afterAutospacing="0" w:line="600" w:lineRule="exact"/>
        <w:ind w:firstLine="640"/>
        <w:textAlignment w:val="top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附件：1、食品安全监督抽检合格产品信息</w:t>
      </w:r>
    </w:p>
    <w:p>
      <w:pPr>
        <w:pStyle w:val="5"/>
        <w:numPr>
          <w:ilvl w:val="0"/>
          <w:numId w:val="0"/>
        </w:numPr>
        <w:shd w:val="clear" w:color="auto" w:fill="FFFFFF"/>
        <w:spacing w:before="0" w:beforeAutospacing="0" w:after="0" w:afterAutospacing="0" w:line="600" w:lineRule="exact"/>
        <w:ind w:firstLine="1600" w:firstLineChars="500"/>
        <w:textAlignment w:val="top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>2、食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品安全监督抽检不合格产品信息</w:t>
      </w:r>
    </w:p>
    <w:p>
      <w:pPr>
        <w:pStyle w:val="5"/>
        <w:numPr>
          <w:ilvl w:val="0"/>
          <w:numId w:val="0"/>
        </w:numPr>
        <w:shd w:val="clear" w:color="auto" w:fill="FFFFFF"/>
        <w:spacing w:before="0" w:beforeAutospacing="0" w:after="0" w:afterAutospacing="0" w:line="600" w:lineRule="exact"/>
        <w:ind w:firstLine="1600" w:firstLineChars="500"/>
        <w:textAlignment w:val="top"/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3、部分不合格项目小知识</w:t>
      </w:r>
    </w:p>
    <w:p>
      <w:pPr>
        <w:pStyle w:val="5"/>
        <w:shd w:val="clear" w:color="auto" w:fill="FFFFFF"/>
        <w:spacing w:before="0" w:beforeAutospacing="0" w:after="0" w:afterAutospacing="0" w:line="600" w:lineRule="exact"/>
        <w:textAlignment w:val="top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   </w:t>
      </w:r>
    </w:p>
    <w:p>
      <w:pPr>
        <w:pStyle w:val="5"/>
        <w:shd w:val="clear" w:color="auto" w:fill="FFFFFF"/>
        <w:spacing w:before="0" w:beforeAutospacing="0" w:after="0" w:afterAutospacing="0" w:line="600" w:lineRule="exact"/>
        <w:textAlignment w:val="top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　　</w:t>
      </w:r>
    </w:p>
    <w:p>
      <w:pPr>
        <w:pStyle w:val="5"/>
        <w:shd w:val="clear" w:color="auto" w:fill="FFFFFF"/>
        <w:spacing w:before="0" w:beforeAutospacing="0" w:after="0" w:afterAutospacing="0" w:line="600" w:lineRule="exact"/>
        <w:jc w:val="right"/>
        <w:textAlignment w:val="top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　</w:t>
      </w:r>
      <w:r>
        <w:rPr>
          <w:rFonts w:hint="default" w:ascii="仿宋" w:hAnsi="仿宋" w:eastAsia="仿宋"/>
          <w:color w:val="000000"/>
          <w:sz w:val="32"/>
          <w:szCs w:val="32"/>
          <w:lang w:val="en"/>
        </w:rPr>
        <w:t>2025</w:t>
      </w:r>
      <w:r>
        <w:rPr>
          <w:rFonts w:hint="eastAsia" w:ascii="仿宋" w:hAnsi="仿宋" w:eastAsia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hint="default" w:ascii="仿宋" w:hAnsi="仿宋" w:eastAsia="仿宋"/>
          <w:color w:val="000000"/>
          <w:sz w:val="32"/>
          <w:szCs w:val="32"/>
          <w:lang w:val="en" w:eastAsia="zh-CN"/>
        </w:rPr>
        <w:t>25</w:t>
      </w:r>
      <w:bookmarkStart w:id="0" w:name="_GoBack"/>
      <w:bookmarkEnd w:id="0"/>
      <w:r>
        <w:rPr>
          <w:rFonts w:hint="eastAsia" w:ascii="仿宋" w:hAnsi="仿宋" w:eastAsia="仿宋"/>
          <w:color w:val="000000"/>
          <w:sz w:val="32"/>
          <w:szCs w:val="32"/>
        </w:rPr>
        <w:t>日</w:t>
      </w:r>
      <w:r>
        <w:rPr>
          <w:rFonts w:hint="eastAsia" w:ascii="微软雅黑" w:hAnsi="微软雅黑" w:eastAsia="仿宋"/>
          <w:color w:val="000000"/>
          <w:sz w:val="32"/>
          <w:szCs w:val="32"/>
        </w:rPr>
        <w:t>  </w:t>
      </w:r>
    </w:p>
    <w:sectPr>
      <w:pgSz w:w="11906" w:h="16838"/>
      <w:pgMar w:top="1440" w:right="1558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11F"/>
    <w:rsid w:val="000244F8"/>
    <w:rsid w:val="00031C3B"/>
    <w:rsid w:val="0008046A"/>
    <w:rsid w:val="000B2552"/>
    <w:rsid w:val="000C34C7"/>
    <w:rsid w:val="000C48A8"/>
    <w:rsid w:val="0011203A"/>
    <w:rsid w:val="00115451"/>
    <w:rsid w:val="00187189"/>
    <w:rsid w:val="001A7371"/>
    <w:rsid w:val="001D6D64"/>
    <w:rsid w:val="001F5CD8"/>
    <w:rsid w:val="001F644D"/>
    <w:rsid w:val="002519D8"/>
    <w:rsid w:val="0025732C"/>
    <w:rsid w:val="00273FDA"/>
    <w:rsid w:val="00294599"/>
    <w:rsid w:val="002C6EBB"/>
    <w:rsid w:val="003177EA"/>
    <w:rsid w:val="003223B6"/>
    <w:rsid w:val="00350DD5"/>
    <w:rsid w:val="003660B5"/>
    <w:rsid w:val="003E6502"/>
    <w:rsid w:val="003F1681"/>
    <w:rsid w:val="004271FA"/>
    <w:rsid w:val="00470404"/>
    <w:rsid w:val="00567DAE"/>
    <w:rsid w:val="005746F4"/>
    <w:rsid w:val="005D1A48"/>
    <w:rsid w:val="005D2EED"/>
    <w:rsid w:val="005E4D9C"/>
    <w:rsid w:val="006076E6"/>
    <w:rsid w:val="006151F0"/>
    <w:rsid w:val="00660613"/>
    <w:rsid w:val="00664E23"/>
    <w:rsid w:val="00692EFB"/>
    <w:rsid w:val="006A0EA7"/>
    <w:rsid w:val="006E7A98"/>
    <w:rsid w:val="006F683B"/>
    <w:rsid w:val="00715E60"/>
    <w:rsid w:val="0073458F"/>
    <w:rsid w:val="00740D28"/>
    <w:rsid w:val="007470AD"/>
    <w:rsid w:val="00812338"/>
    <w:rsid w:val="0082199C"/>
    <w:rsid w:val="00823FD0"/>
    <w:rsid w:val="008274F0"/>
    <w:rsid w:val="00862B75"/>
    <w:rsid w:val="009175F3"/>
    <w:rsid w:val="00943785"/>
    <w:rsid w:val="009813D1"/>
    <w:rsid w:val="0098244D"/>
    <w:rsid w:val="00996B53"/>
    <w:rsid w:val="009D1BA1"/>
    <w:rsid w:val="00A00ADB"/>
    <w:rsid w:val="00A05F91"/>
    <w:rsid w:val="00AB76E1"/>
    <w:rsid w:val="00B0311F"/>
    <w:rsid w:val="00B23D15"/>
    <w:rsid w:val="00B447D0"/>
    <w:rsid w:val="00B84978"/>
    <w:rsid w:val="00B902D2"/>
    <w:rsid w:val="00B91D71"/>
    <w:rsid w:val="00B92DEE"/>
    <w:rsid w:val="00B96EA1"/>
    <w:rsid w:val="00BA7BB1"/>
    <w:rsid w:val="00BF76FB"/>
    <w:rsid w:val="00C07922"/>
    <w:rsid w:val="00C23A6E"/>
    <w:rsid w:val="00C91C20"/>
    <w:rsid w:val="00D06C81"/>
    <w:rsid w:val="00D445B4"/>
    <w:rsid w:val="00DA27CB"/>
    <w:rsid w:val="00DA3F0F"/>
    <w:rsid w:val="00DC1869"/>
    <w:rsid w:val="00DF7584"/>
    <w:rsid w:val="00E07E6E"/>
    <w:rsid w:val="00E10C9C"/>
    <w:rsid w:val="00E21ABA"/>
    <w:rsid w:val="00ED2950"/>
    <w:rsid w:val="00EF78DF"/>
    <w:rsid w:val="00F6613D"/>
    <w:rsid w:val="00F8270E"/>
    <w:rsid w:val="00F930BA"/>
    <w:rsid w:val="00FC4FAB"/>
    <w:rsid w:val="0C05370C"/>
    <w:rsid w:val="1A06281C"/>
    <w:rsid w:val="2DAD615D"/>
    <w:rsid w:val="36DBC0E1"/>
    <w:rsid w:val="37FEF163"/>
    <w:rsid w:val="38770897"/>
    <w:rsid w:val="3AFB834C"/>
    <w:rsid w:val="3BBBDD9E"/>
    <w:rsid w:val="3CFFE703"/>
    <w:rsid w:val="3FCE9568"/>
    <w:rsid w:val="4B9A0013"/>
    <w:rsid w:val="4EFE093D"/>
    <w:rsid w:val="597F9244"/>
    <w:rsid w:val="5AFF73A1"/>
    <w:rsid w:val="5FAB9F63"/>
    <w:rsid w:val="5FE76C90"/>
    <w:rsid w:val="72ED67F2"/>
    <w:rsid w:val="753A9503"/>
    <w:rsid w:val="77A7E90D"/>
    <w:rsid w:val="78FA2354"/>
    <w:rsid w:val="7CBD5F29"/>
    <w:rsid w:val="7EBF1F47"/>
    <w:rsid w:val="7F8F1A49"/>
    <w:rsid w:val="AEB9C621"/>
    <w:rsid w:val="D7FDDABE"/>
    <w:rsid w:val="DFDF0B82"/>
    <w:rsid w:val="EF7B259B"/>
    <w:rsid w:val="EFFBB983"/>
    <w:rsid w:val="F55F9BD6"/>
    <w:rsid w:val="F5FB11F4"/>
    <w:rsid w:val="F79F6C35"/>
    <w:rsid w:val="FAB78E4F"/>
    <w:rsid w:val="FEF35269"/>
    <w:rsid w:val="FF7FF30D"/>
    <w:rsid w:val="FFFF7E03"/>
    <w:rsid w:val="FFFFEB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 w:eastAsia="宋体" w:cs="Times New Roman"/>
      <w:b/>
      <w:kern w:val="44"/>
      <w:sz w:val="44"/>
      <w:szCs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标题 1 Char"/>
    <w:basedOn w:val="7"/>
    <w:link w:val="2"/>
    <w:qFormat/>
    <w:uiPriority w:val="0"/>
    <w:rPr>
      <w:rFonts w:ascii="Calibri" w:hAnsi="Calibri" w:eastAsia="宋体" w:cs="Times New Roman"/>
      <w:b/>
      <w:kern w:val="44"/>
      <w:sz w:val="44"/>
      <w:szCs w:val="24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332</Words>
  <Characters>348</Characters>
  <Lines>2</Lines>
  <Paragraphs>1</Paragraphs>
  <TotalTime>3</TotalTime>
  <ScaleCrop>false</ScaleCrop>
  <LinksUpToDate>false</LinksUpToDate>
  <CharactersWithSpaces>369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2021-04-20T10:11:00Z</dcterms:created>
  <dc:creator>微软用户</dc:creator>
  <cp:lastModifiedBy>greatwall</cp:lastModifiedBy>
  <cp:lastPrinted>2025-02-11T16:19:00Z</cp:lastPrinted>
  <dcterms:modified xsi:type="dcterms:W3CDTF">2025-12-23T15:22:15Z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524F404C92544CAF840D6B89DAE73BFD</vt:lpwstr>
  </property>
</Properties>
</file>