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tabs>
          <w:tab w:val="left" w:pos="0"/>
        </w:tabs>
        <w:spacing w:before="0" w:beforeAutospacing="0" w:after="0" w:afterAutospacing="0" w:line="580" w:lineRule="exact"/>
        <w:textAlignment w:val="top"/>
        <w:rPr>
          <w:rFonts w:ascii="微软雅黑" w:hAnsi="微软雅黑" w:eastAsia="仿宋"/>
          <w:color w:val="000000"/>
          <w:sz w:val="32"/>
          <w:szCs w:val="32"/>
        </w:rPr>
      </w:pPr>
      <w:r>
        <w:rPr>
          <w:rFonts w:hint="eastAsia" w:ascii="微软雅黑" w:hAnsi="微软雅黑" w:eastAsia="仿宋"/>
          <w:color w:val="000000"/>
          <w:sz w:val="32"/>
          <w:szCs w:val="32"/>
        </w:rPr>
        <w:t>附件3：</w:t>
      </w:r>
    </w:p>
    <w:p>
      <w:pPr>
        <w:tabs>
          <w:tab w:val="left" w:pos="0"/>
        </w:tabs>
        <w:spacing w:line="580" w:lineRule="exact"/>
        <w:ind w:firstLine="1879" w:firstLineChars="450"/>
        <w:rPr>
          <w:rFonts w:hint="eastAsia" w:asciiTheme="majorEastAsia" w:hAnsiTheme="majorEastAsia" w:eastAsiaTheme="majorEastAsia"/>
          <w:b/>
          <w:spacing w:val="-12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pacing w:val="-12"/>
          <w:sz w:val="44"/>
          <w:szCs w:val="44"/>
        </w:rPr>
        <w:t>部分不合格项目的小知识</w:t>
      </w:r>
    </w:p>
    <w:p>
      <w:pPr>
        <w:tabs>
          <w:tab w:val="left" w:pos="0"/>
        </w:tabs>
        <w:spacing w:line="580" w:lineRule="exact"/>
        <w:jc w:val="right"/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  <w:t>——总酸(以乙酸计)不合格项目小知识</w:t>
      </w:r>
    </w:p>
    <w:p>
      <w:pPr>
        <w:pStyle w:val="2"/>
        <w:rPr>
          <w:rFonts w:hint="eastAsia"/>
          <w:lang w:eastAsia="zh-CN"/>
        </w:rPr>
      </w:pPr>
    </w:p>
    <w:p>
      <w:pPr>
        <w:spacing w:line="4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总酸是食醋的品质指标，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总酸(以乙酸计)是</w:t>
      </w:r>
      <w:r>
        <w:rPr>
          <w:rFonts w:hint="eastAsia" w:ascii="仿宋_GB2312" w:hAnsi="仿宋_GB2312" w:eastAsia="仿宋_GB2312" w:cs="仿宋_GB2312"/>
          <w:sz w:val="32"/>
          <w:szCs w:val="32"/>
        </w:rPr>
        <w:t>反映其特色的重要特征性指标之一。对酿造食醋来说，酸度越高说明发酵程度越高，食醋的酸味也就越浓，质量也就越好。总酸含量未达标的原因，可能是生产过程工艺控制不严或未按标准执行，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产品与标签标注等级不匹配等造成。</w:t>
      </w:r>
    </w:p>
    <w:p>
      <w:pPr>
        <w:tabs>
          <w:tab w:val="left" w:pos="0"/>
        </w:tabs>
        <w:spacing w:line="580" w:lineRule="exact"/>
        <w:ind w:firstLine="4884" w:firstLineChars="1650"/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</w:pPr>
    </w:p>
    <w:p>
      <w:pPr>
        <w:tabs>
          <w:tab w:val="left" w:pos="0"/>
        </w:tabs>
        <w:spacing w:line="580" w:lineRule="exact"/>
        <w:ind w:firstLine="4884" w:firstLineChars="1650"/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</w:pPr>
    </w:p>
    <w:p>
      <w:pPr>
        <w:tabs>
          <w:tab w:val="left" w:pos="0"/>
        </w:tabs>
        <w:spacing w:line="580" w:lineRule="exact"/>
        <w:ind w:firstLine="4884" w:firstLineChars="1650"/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</w:pPr>
    </w:p>
    <w:p>
      <w:pPr>
        <w:tabs>
          <w:tab w:val="left" w:pos="0"/>
        </w:tabs>
        <w:spacing w:line="580" w:lineRule="exact"/>
        <w:ind w:firstLine="3704" w:firstLineChars="1250"/>
        <w:rPr>
          <w:rFonts w:hint="eastAsia" w:ascii="华文楷体" w:hAnsi="华文楷体" w:eastAsia="华文楷体" w:cs="华文楷体"/>
          <w:b/>
          <w:spacing w:val="-12"/>
          <w:sz w:val="32"/>
          <w:szCs w:val="32"/>
          <w:lang w:eastAsia="zh-CN"/>
        </w:rPr>
      </w:pPr>
    </w:p>
    <w:p>
      <w:pPr>
        <w:tabs>
          <w:tab w:val="left" w:pos="0"/>
        </w:tabs>
        <w:spacing w:line="580" w:lineRule="exact"/>
      </w:pPr>
    </w:p>
    <w:sectPr>
      <w:pgSz w:w="11906" w:h="16838"/>
      <w:pgMar w:top="1440" w:right="1800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B4"/>
    <w:rsid w:val="00115451"/>
    <w:rsid w:val="002304B4"/>
    <w:rsid w:val="00353DDE"/>
    <w:rsid w:val="00534331"/>
    <w:rsid w:val="00572C12"/>
    <w:rsid w:val="005C52D8"/>
    <w:rsid w:val="0060413E"/>
    <w:rsid w:val="0063105D"/>
    <w:rsid w:val="00692EFB"/>
    <w:rsid w:val="009B5F3B"/>
    <w:rsid w:val="00A74D3A"/>
    <w:rsid w:val="00B132FF"/>
    <w:rsid w:val="00B92DEE"/>
    <w:rsid w:val="00CB0F39"/>
    <w:rsid w:val="00CD46C8"/>
    <w:rsid w:val="00CF6CB7"/>
    <w:rsid w:val="00D140E5"/>
    <w:rsid w:val="00DA3F0F"/>
    <w:rsid w:val="00EE2E61"/>
    <w:rsid w:val="00EE4EBA"/>
    <w:rsid w:val="00EF275C"/>
    <w:rsid w:val="00F928DB"/>
    <w:rsid w:val="297F44A5"/>
    <w:rsid w:val="3AE4D68E"/>
    <w:rsid w:val="3FAC0737"/>
    <w:rsid w:val="57647DDA"/>
    <w:rsid w:val="5FFFDAA9"/>
    <w:rsid w:val="657F0A8C"/>
    <w:rsid w:val="6ABD2D5A"/>
    <w:rsid w:val="75FA8366"/>
    <w:rsid w:val="77678FBD"/>
    <w:rsid w:val="77EE5AAF"/>
    <w:rsid w:val="77FF9953"/>
    <w:rsid w:val="7A57ED8D"/>
    <w:rsid w:val="7E70DFA9"/>
    <w:rsid w:val="ACEE6539"/>
    <w:rsid w:val="B66B8954"/>
    <w:rsid w:val="B6CE277B"/>
    <w:rsid w:val="BF787549"/>
    <w:rsid w:val="D9FFA1F5"/>
    <w:rsid w:val="DAAA5F9E"/>
    <w:rsid w:val="EFB514C3"/>
    <w:rsid w:val="FACCA83D"/>
    <w:rsid w:val="FBF74FA7"/>
    <w:rsid w:val="FBFF2ACE"/>
    <w:rsid w:val="FD3DC475"/>
    <w:rsid w:val="FED2947F"/>
    <w:rsid w:val="FEFF336B"/>
    <w:rsid w:val="FFBFEFE9"/>
    <w:rsid w:val="FFCCFFBA"/>
    <w:rsid w:val="FFFB3205"/>
    <w:rsid w:val="FFFF3BC0"/>
    <w:rsid w:val="FFFFD3B6"/>
    <w:rsid w:val="FFFFF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98</Words>
  <Characters>106</Characters>
  <Lines>1</Lines>
  <Paragraphs>1</Paragraphs>
  <TotalTime>0</TotalTime>
  <ScaleCrop>false</ScaleCrop>
  <LinksUpToDate>false</LinksUpToDate>
  <CharactersWithSpaces>115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2021-08-03T09:27:00Z</dcterms:created>
  <dc:creator>微软用户</dc:creator>
  <cp:lastModifiedBy>greatwall</cp:lastModifiedBy>
  <cp:lastPrinted>2020-09-22T08:14:00Z</cp:lastPrinted>
  <dcterms:modified xsi:type="dcterms:W3CDTF">2024-02-04T16:09:21Z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3FDCC8A0ACDA4B30B82D862EE4A21EEB</vt:lpwstr>
  </property>
</Properties>
</file>